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footer4.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3BA27B8" w14:textId="77777777" w:rsidR="00354E93" w:rsidRPr="00C5750F" w:rsidRDefault="00354E93" w:rsidP="00354E93">
      <w:pPr>
        <w:autoSpaceDE w:val="0"/>
        <w:spacing w:line="360" w:lineRule="auto"/>
        <w:jc w:val="center"/>
        <w:rPr>
          <w:rFonts w:ascii="Raleway" w:eastAsia="Arial" w:hAnsi="Raleway" w:cs="Arial"/>
          <w:b/>
          <w:bCs/>
        </w:rPr>
      </w:pPr>
      <w:r>
        <w:rPr>
          <w:rFonts w:ascii="Raleway" w:eastAsia="Arial" w:hAnsi="Raleway" w:cs="Arial"/>
          <w:b/>
          <w:bCs/>
        </w:rPr>
        <w:t>Treasury Management Policy</w:t>
      </w:r>
    </w:p>
    <w:p w14:paraId="07928794" w14:textId="77777777" w:rsidR="00354E93" w:rsidRPr="00C5750F" w:rsidRDefault="00354E93" w:rsidP="00354E93">
      <w:pPr>
        <w:autoSpaceDE w:val="0"/>
        <w:spacing w:line="360" w:lineRule="auto"/>
        <w:jc w:val="center"/>
        <w:rPr>
          <w:rFonts w:ascii="Raleway" w:eastAsia="Arial" w:hAnsi="Raleway" w:cs="Arial"/>
          <w:b/>
          <w:bCs/>
        </w:rPr>
      </w:pPr>
    </w:p>
    <w:p w14:paraId="1B67E20E" w14:textId="77777777" w:rsidR="00354E93" w:rsidRPr="00E5423B" w:rsidRDefault="00354E93" w:rsidP="00354E93">
      <w:pPr>
        <w:autoSpaceDE w:val="0"/>
        <w:spacing w:line="360" w:lineRule="auto"/>
        <w:jc w:val="center"/>
        <w:rPr>
          <w:rFonts w:ascii="Raleway" w:eastAsia="Arial" w:hAnsi="Raleway" w:cs="Arial"/>
          <w:bCs/>
        </w:rPr>
      </w:pPr>
      <w:r w:rsidRPr="00E5423B">
        <w:rPr>
          <w:rFonts w:ascii="Raleway" w:eastAsia="Arial" w:hAnsi="Raleway" w:cs="Arial"/>
          <w:bCs/>
        </w:rPr>
        <w:t>Version 2.0</w:t>
      </w:r>
    </w:p>
    <w:p w14:paraId="7B57E9C8" w14:textId="77777777" w:rsidR="00354E93" w:rsidRPr="00C5750F" w:rsidRDefault="00354E93" w:rsidP="00354E93">
      <w:pPr>
        <w:autoSpaceDE w:val="0"/>
        <w:spacing w:line="360" w:lineRule="auto"/>
        <w:jc w:val="center"/>
        <w:rPr>
          <w:rFonts w:ascii="Raleway" w:eastAsia="Arial" w:hAnsi="Raleway" w:cs="Arial"/>
          <w:bCs/>
        </w:rPr>
      </w:pPr>
      <w:r w:rsidRPr="00E5423B">
        <w:rPr>
          <w:rFonts w:ascii="Raleway" w:eastAsia="Arial" w:hAnsi="Raleway" w:cs="Arial"/>
          <w:bCs/>
        </w:rPr>
        <w:t>(</w:t>
      </w:r>
      <w:proofErr w:type="spellStart"/>
      <w:r w:rsidRPr="00E5423B">
        <w:rPr>
          <w:rFonts w:ascii="Raleway" w:eastAsia="Arial" w:hAnsi="Raleway" w:cs="Arial"/>
          <w:bCs/>
        </w:rPr>
        <w:t>Apr21</w:t>
      </w:r>
      <w:proofErr w:type="spellEnd"/>
      <w:r w:rsidRPr="00E5423B">
        <w:rPr>
          <w:rFonts w:ascii="Raleway" w:eastAsia="Arial" w:hAnsi="Raleway" w:cs="Arial"/>
          <w:bCs/>
        </w:rPr>
        <w:t>)</w:t>
      </w:r>
    </w:p>
    <w:p w14:paraId="76B08E6C" w14:textId="77777777" w:rsidR="00354E93" w:rsidRPr="00C5750F" w:rsidRDefault="00354E93" w:rsidP="00354E93">
      <w:pPr>
        <w:autoSpaceDE w:val="0"/>
        <w:spacing w:line="360" w:lineRule="auto"/>
        <w:jc w:val="center"/>
        <w:rPr>
          <w:rFonts w:ascii="Raleway" w:eastAsia="Arial" w:hAnsi="Raleway" w:cs="Arial"/>
          <w:b/>
          <w:bCs/>
        </w:rPr>
      </w:pPr>
    </w:p>
    <w:p w14:paraId="6E54AD4F" w14:textId="77777777" w:rsidR="00354E93" w:rsidRPr="00C5750F" w:rsidRDefault="00354E93" w:rsidP="00354E93">
      <w:pPr>
        <w:autoSpaceDE w:val="0"/>
        <w:spacing w:line="360" w:lineRule="auto"/>
        <w:jc w:val="center"/>
        <w:rPr>
          <w:rFonts w:ascii="Raleway" w:eastAsia="Arial" w:hAnsi="Raleway" w:cs="Arial"/>
          <w:b/>
          <w:bCs/>
        </w:rPr>
      </w:pPr>
    </w:p>
    <w:p w14:paraId="41899514" w14:textId="77777777" w:rsidR="00354E93" w:rsidRPr="00C5750F" w:rsidRDefault="00354E93" w:rsidP="00354E93">
      <w:pPr>
        <w:autoSpaceDE w:val="0"/>
        <w:spacing w:line="360" w:lineRule="auto"/>
        <w:jc w:val="center"/>
        <w:rPr>
          <w:rFonts w:ascii="Raleway" w:eastAsia="Arial" w:hAnsi="Raleway" w:cs="Arial"/>
          <w:b/>
          <w:bCs/>
        </w:rPr>
      </w:pPr>
    </w:p>
    <w:p w14:paraId="5628F0F6" w14:textId="77777777" w:rsidR="00354E93" w:rsidRPr="00C5750F" w:rsidRDefault="00354E93" w:rsidP="00354E93">
      <w:pPr>
        <w:autoSpaceDE w:val="0"/>
        <w:spacing w:line="360" w:lineRule="auto"/>
        <w:jc w:val="center"/>
        <w:rPr>
          <w:rFonts w:ascii="Raleway" w:eastAsia="Arial" w:hAnsi="Raleway" w:cs="Arial"/>
          <w:bCs/>
        </w:rPr>
      </w:pPr>
      <w:r w:rsidRPr="00C5750F">
        <w:rPr>
          <w:rFonts w:ascii="Raleway" w:eastAsia="Arial" w:hAnsi="Raleway" w:cs="Arial"/>
          <w:bCs/>
        </w:rPr>
        <w:t>Culture, Learning and Libraries (Midlands)</w:t>
      </w:r>
    </w:p>
    <w:p w14:paraId="7BB0FF41" w14:textId="77777777" w:rsidR="00354E93" w:rsidRPr="00C5750F" w:rsidRDefault="00354E93" w:rsidP="00354E93">
      <w:pPr>
        <w:autoSpaceDE w:val="0"/>
        <w:spacing w:line="360" w:lineRule="auto"/>
        <w:jc w:val="center"/>
        <w:rPr>
          <w:rFonts w:ascii="Raleway" w:eastAsia="Arial" w:hAnsi="Raleway" w:cs="Arial"/>
          <w:bCs/>
        </w:rPr>
      </w:pPr>
    </w:p>
    <w:p w14:paraId="503D6469" w14:textId="77777777" w:rsidR="00354E93" w:rsidRPr="00C5750F" w:rsidRDefault="00354E93" w:rsidP="00354E93">
      <w:pPr>
        <w:autoSpaceDE w:val="0"/>
        <w:spacing w:line="360" w:lineRule="auto"/>
        <w:jc w:val="center"/>
        <w:rPr>
          <w:rFonts w:ascii="Raleway" w:eastAsia="Arial" w:hAnsi="Raleway" w:cs="Arial"/>
          <w:bCs/>
        </w:rPr>
      </w:pPr>
      <w:r w:rsidRPr="00C5750F">
        <w:rPr>
          <w:rFonts w:ascii="Raleway" w:eastAsia="Arial" w:hAnsi="Raleway" w:cs="Arial"/>
          <w:bCs/>
        </w:rPr>
        <w:t>FCA Registration Number: 7139</w:t>
      </w:r>
    </w:p>
    <w:p w14:paraId="5E41FD77" w14:textId="77777777" w:rsidR="00354E93" w:rsidRPr="00C5750F" w:rsidRDefault="00354E93" w:rsidP="00354E93">
      <w:pPr>
        <w:autoSpaceDE w:val="0"/>
        <w:spacing w:line="360" w:lineRule="auto"/>
        <w:jc w:val="center"/>
        <w:rPr>
          <w:rFonts w:ascii="Raleway" w:eastAsia="Arial" w:hAnsi="Raleway" w:cs="Arial"/>
          <w:bCs/>
        </w:rPr>
      </w:pPr>
    </w:p>
    <w:p w14:paraId="24A59899" w14:textId="77777777" w:rsidR="00354E93" w:rsidRPr="00C5750F" w:rsidRDefault="00354E93" w:rsidP="00354E93">
      <w:pPr>
        <w:autoSpaceDE w:val="0"/>
        <w:spacing w:line="360" w:lineRule="auto"/>
        <w:jc w:val="center"/>
        <w:rPr>
          <w:rFonts w:ascii="Raleway" w:eastAsia="Arial" w:hAnsi="Raleway" w:cs="Arial"/>
          <w:bCs/>
        </w:rPr>
      </w:pPr>
      <w:r w:rsidRPr="00C5750F">
        <w:rPr>
          <w:rFonts w:ascii="Raleway" w:eastAsia="Arial" w:hAnsi="Raleway" w:cs="Arial"/>
          <w:bCs/>
        </w:rPr>
        <w:t>Registration date 15 June 2015</w:t>
      </w:r>
    </w:p>
    <w:p w14:paraId="7FDBDB4D" w14:textId="77777777" w:rsidR="00354E93" w:rsidRDefault="00354E93" w:rsidP="00354E93"/>
    <w:p w14:paraId="3079223E" w14:textId="77777777" w:rsidR="00354E93" w:rsidRDefault="00354E93" w:rsidP="00354E93">
      <w:r>
        <w:br w:type="page"/>
      </w:r>
    </w:p>
    <w:tbl>
      <w:tblPr>
        <w:tblW w:w="5000" w:type="pct"/>
        <w:tblLook w:val="0000" w:firstRow="0" w:lastRow="0" w:firstColumn="0" w:lastColumn="0" w:noHBand="0" w:noVBand="0"/>
      </w:tblPr>
      <w:tblGrid>
        <w:gridCol w:w="3098"/>
        <w:gridCol w:w="6540"/>
      </w:tblGrid>
      <w:tr w:rsidR="00354E93" w:rsidRPr="005B19CD" w14:paraId="155A96FB" w14:textId="77777777" w:rsidTr="00365580">
        <w:tc>
          <w:tcPr>
            <w:tcW w:w="5000" w:type="pct"/>
            <w:gridSpan w:val="2"/>
          </w:tcPr>
          <w:p w14:paraId="3223755F" w14:textId="77777777" w:rsidR="00354E93" w:rsidRPr="00483E74" w:rsidRDefault="00354E93" w:rsidP="00365580">
            <w:pPr>
              <w:widowControl w:val="0"/>
              <w:autoSpaceDE w:val="0"/>
              <w:autoSpaceDN w:val="0"/>
              <w:adjustRightInd w:val="0"/>
              <w:jc w:val="center"/>
              <w:rPr>
                <w:rFonts w:ascii="Raleway" w:hAnsi="Raleway" w:cs="Arial"/>
                <w:bCs/>
                <w:color w:val="808080"/>
                <w:sz w:val="32"/>
                <w:szCs w:val="32"/>
              </w:rPr>
            </w:pPr>
            <w:r w:rsidRPr="00483E74">
              <w:rPr>
                <w:rFonts w:ascii="Raleway" w:hAnsi="Raleway"/>
                <w:b/>
                <w:color w:val="000000"/>
                <w:sz w:val="32"/>
                <w:szCs w:val="32"/>
              </w:rPr>
              <w:lastRenderedPageBreak/>
              <w:t>Treasury Management Policy</w:t>
            </w:r>
          </w:p>
        </w:tc>
      </w:tr>
      <w:tr w:rsidR="00354E93" w:rsidRPr="005B19CD" w14:paraId="6DE0EF57" w14:textId="77777777" w:rsidTr="00365580">
        <w:tc>
          <w:tcPr>
            <w:tcW w:w="5000" w:type="pct"/>
            <w:gridSpan w:val="2"/>
          </w:tcPr>
          <w:p w14:paraId="4F5ECA03" w14:textId="77777777" w:rsidR="00354E93" w:rsidRPr="00483E74" w:rsidRDefault="00354E93" w:rsidP="00365580">
            <w:pPr>
              <w:widowControl w:val="0"/>
              <w:autoSpaceDE w:val="0"/>
              <w:autoSpaceDN w:val="0"/>
              <w:adjustRightInd w:val="0"/>
              <w:rPr>
                <w:rFonts w:ascii="Raleway" w:hAnsi="Raleway" w:cs="Arial"/>
                <w:bCs/>
                <w:szCs w:val="22"/>
              </w:rPr>
            </w:pPr>
          </w:p>
          <w:p w14:paraId="0278C317" w14:textId="77777777" w:rsidR="00354E93" w:rsidRPr="00483E74" w:rsidRDefault="00354E93" w:rsidP="00365580">
            <w:pPr>
              <w:widowControl w:val="0"/>
              <w:autoSpaceDE w:val="0"/>
              <w:autoSpaceDN w:val="0"/>
              <w:adjustRightInd w:val="0"/>
              <w:rPr>
                <w:rFonts w:ascii="Raleway" w:hAnsi="Raleway" w:cs="Arial"/>
                <w:bCs/>
                <w:szCs w:val="22"/>
              </w:rPr>
            </w:pPr>
          </w:p>
        </w:tc>
      </w:tr>
      <w:tr w:rsidR="00354E93" w:rsidRPr="005B19CD" w14:paraId="4E01E57D" w14:textId="77777777" w:rsidTr="00365580">
        <w:trPr>
          <w:trHeight w:val="1064"/>
        </w:trPr>
        <w:tc>
          <w:tcPr>
            <w:tcW w:w="5000" w:type="pct"/>
            <w:gridSpan w:val="2"/>
          </w:tcPr>
          <w:p w14:paraId="694AE054" w14:textId="77777777" w:rsidR="00354E93" w:rsidRPr="00483E74" w:rsidRDefault="00354E93" w:rsidP="00365580">
            <w:pPr>
              <w:widowControl w:val="0"/>
              <w:autoSpaceDE w:val="0"/>
              <w:autoSpaceDN w:val="0"/>
              <w:adjustRightInd w:val="0"/>
              <w:rPr>
                <w:rFonts w:ascii="Raleway" w:hAnsi="Raleway" w:cs="Arial"/>
                <w:b/>
                <w:szCs w:val="22"/>
              </w:rPr>
            </w:pPr>
            <w:r w:rsidRPr="00483E74">
              <w:rPr>
                <w:rFonts w:ascii="Raleway" w:hAnsi="Raleway" w:cs="Arial"/>
                <w:b/>
                <w:szCs w:val="22"/>
              </w:rPr>
              <w:t>Purpose</w:t>
            </w:r>
          </w:p>
          <w:p w14:paraId="788CF3DE" w14:textId="77777777" w:rsidR="00354E93" w:rsidRDefault="00354E93" w:rsidP="00365580">
            <w:pPr>
              <w:widowControl w:val="0"/>
              <w:autoSpaceDE w:val="0"/>
              <w:autoSpaceDN w:val="0"/>
              <w:adjustRightInd w:val="0"/>
              <w:rPr>
                <w:rFonts w:ascii="Raleway" w:hAnsi="Raleway" w:cs="Arial"/>
                <w:szCs w:val="22"/>
              </w:rPr>
            </w:pPr>
            <w:r w:rsidRPr="00483E74">
              <w:rPr>
                <w:rFonts w:ascii="Raleway" w:hAnsi="Raleway" w:cs="Arial"/>
                <w:szCs w:val="22"/>
              </w:rPr>
              <w:t>The policy provides a clearly defined risk management framework for Inspire and those staff in Inspire responsible for treasury operations.</w:t>
            </w:r>
          </w:p>
          <w:p w14:paraId="5274876E" w14:textId="77777777" w:rsidR="00354E93" w:rsidRDefault="00354E93" w:rsidP="00365580">
            <w:pPr>
              <w:widowControl w:val="0"/>
              <w:autoSpaceDE w:val="0"/>
              <w:autoSpaceDN w:val="0"/>
              <w:adjustRightInd w:val="0"/>
              <w:rPr>
                <w:rFonts w:ascii="Raleway" w:hAnsi="Raleway" w:cs="Arial"/>
                <w:bCs/>
                <w:szCs w:val="22"/>
              </w:rPr>
            </w:pPr>
          </w:p>
          <w:p w14:paraId="5B7C637F" w14:textId="77777777" w:rsidR="00354E93" w:rsidRPr="00483E74" w:rsidRDefault="00354E93" w:rsidP="00365580">
            <w:pPr>
              <w:widowControl w:val="0"/>
              <w:autoSpaceDE w:val="0"/>
              <w:autoSpaceDN w:val="0"/>
              <w:adjustRightInd w:val="0"/>
              <w:rPr>
                <w:rFonts w:ascii="Raleway" w:hAnsi="Raleway" w:cs="Arial"/>
                <w:bCs/>
                <w:szCs w:val="22"/>
              </w:rPr>
            </w:pPr>
          </w:p>
        </w:tc>
      </w:tr>
      <w:tr w:rsidR="00354E93" w:rsidRPr="005B19CD" w14:paraId="26ED8EE8" w14:textId="77777777" w:rsidTr="00365580">
        <w:tc>
          <w:tcPr>
            <w:tcW w:w="5000" w:type="pct"/>
            <w:gridSpan w:val="2"/>
            <w:tcBorders>
              <w:top w:val="single" w:sz="4" w:space="0" w:color="auto"/>
              <w:left w:val="single" w:sz="4" w:space="0" w:color="auto"/>
              <w:bottom w:val="single" w:sz="4" w:space="0" w:color="auto"/>
              <w:right w:val="single" w:sz="4" w:space="0" w:color="auto"/>
            </w:tcBorders>
            <w:vAlign w:val="center"/>
          </w:tcPr>
          <w:p w14:paraId="39CDCAE5" w14:textId="77777777" w:rsidR="00354E93" w:rsidRPr="005B19CD" w:rsidRDefault="00354E93" w:rsidP="00365580">
            <w:pPr>
              <w:widowControl w:val="0"/>
              <w:autoSpaceDE w:val="0"/>
              <w:autoSpaceDN w:val="0"/>
              <w:adjustRightInd w:val="0"/>
              <w:spacing w:before="60" w:after="60"/>
              <w:rPr>
                <w:rFonts w:ascii="Raleway" w:hAnsi="Raleway" w:cs="Arial"/>
                <w:bCs/>
                <w:szCs w:val="22"/>
              </w:rPr>
            </w:pPr>
            <w:r w:rsidRPr="005B19CD">
              <w:rPr>
                <w:rFonts w:ascii="Raleway" w:hAnsi="Raleway" w:cs="Arial"/>
                <w:b/>
                <w:bCs/>
                <w:szCs w:val="22"/>
              </w:rPr>
              <w:t>Document Control</w:t>
            </w:r>
          </w:p>
        </w:tc>
      </w:tr>
      <w:tr w:rsidR="00354E93" w:rsidRPr="005B19CD" w14:paraId="1F0B11D5" w14:textId="77777777" w:rsidTr="00365580">
        <w:tc>
          <w:tcPr>
            <w:tcW w:w="1607" w:type="pct"/>
            <w:tcBorders>
              <w:top w:val="single" w:sz="4" w:space="0" w:color="auto"/>
              <w:left w:val="single" w:sz="6" w:space="0" w:color="auto"/>
              <w:bottom w:val="single" w:sz="6" w:space="0" w:color="auto"/>
              <w:right w:val="single" w:sz="6" w:space="0" w:color="auto"/>
            </w:tcBorders>
            <w:vAlign w:val="center"/>
          </w:tcPr>
          <w:p w14:paraId="02901A59" w14:textId="77777777" w:rsidR="00354E93" w:rsidRPr="005B19CD" w:rsidRDefault="00354E93" w:rsidP="00365580">
            <w:pPr>
              <w:widowControl w:val="0"/>
              <w:autoSpaceDE w:val="0"/>
              <w:autoSpaceDN w:val="0"/>
              <w:adjustRightInd w:val="0"/>
              <w:spacing w:before="60" w:after="60"/>
              <w:rPr>
                <w:rFonts w:ascii="Raleway" w:hAnsi="Raleway" w:cs="Arial"/>
                <w:szCs w:val="22"/>
              </w:rPr>
            </w:pPr>
            <w:r w:rsidRPr="005B19CD">
              <w:rPr>
                <w:rFonts w:ascii="Raleway" w:hAnsi="Raleway" w:cs="Arial"/>
                <w:szCs w:val="22"/>
              </w:rPr>
              <w:t>Title:</w:t>
            </w:r>
          </w:p>
        </w:tc>
        <w:tc>
          <w:tcPr>
            <w:tcW w:w="3393" w:type="pct"/>
            <w:tcBorders>
              <w:top w:val="single" w:sz="4" w:space="0" w:color="auto"/>
              <w:left w:val="single" w:sz="6" w:space="0" w:color="auto"/>
              <w:bottom w:val="single" w:sz="6" w:space="0" w:color="auto"/>
              <w:right w:val="single" w:sz="6" w:space="0" w:color="auto"/>
            </w:tcBorders>
            <w:vAlign w:val="center"/>
          </w:tcPr>
          <w:p w14:paraId="6D4F876B" w14:textId="77777777" w:rsidR="00354E93" w:rsidRPr="005B19CD" w:rsidRDefault="00354E93" w:rsidP="00365580">
            <w:pPr>
              <w:widowControl w:val="0"/>
              <w:autoSpaceDE w:val="0"/>
              <w:autoSpaceDN w:val="0"/>
              <w:adjustRightInd w:val="0"/>
              <w:spacing w:before="60" w:after="60"/>
              <w:rPr>
                <w:rFonts w:ascii="Raleway" w:hAnsi="Raleway" w:cs="Arial"/>
                <w:bCs/>
                <w:szCs w:val="22"/>
              </w:rPr>
            </w:pPr>
            <w:r w:rsidRPr="005B19CD">
              <w:rPr>
                <w:rFonts w:ascii="Raleway" w:hAnsi="Raleway" w:cs="Arial"/>
                <w:bCs/>
                <w:szCs w:val="22"/>
              </w:rPr>
              <w:t>Treasury Management Policy</w:t>
            </w:r>
          </w:p>
        </w:tc>
      </w:tr>
      <w:tr w:rsidR="00354E93" w:rsidRPr="005B19CD" w14:paraId="643C0E52" w14:textId="77777777" w:rsidTr="00365580">
        <w:tc>
          <w:tcPr>
            <w:tcW w:w="1607" w:type="pct"/>
            <w:tcBorders>
              <w:top w:val="single" w:sz="6" w:space="0" w:color="auto"/>
              <w:left w:val="single" w:sz="6" w:space="0" w:color="auto"/>
              <w:bottom w:val="single" w:sz="6" w:space="0" w:color="auto"/>
              <w:right w:val="single" w:sz="6" w:space="0" w:color="auto"/>
            </w:tcBorders>
            <w:vAlign w:val="center"/>
          </w:tcPr>
          <w:p w14:paraId="06B7C976" w14:textId="77777777" w:rsidR="00354E93" w:rsidRPr="005B19CD" w:rsidRDefault="00354E93" w:rsidP="00365580">
            <w:pPr>
              <w:widowControl w:val="0"/>
              <w:autoSpaceDE w:val="0"/>
              <w:autoSpaceDN w:val="0"/>
              <w:adjustRightInd w:val="0"/>
              <w:spacing w:before="60" w:after="60"/>
              <w:rPr>
                <w:rFonts w:ascii="Raleway" w:hAnsi="Raleway" w:cs="Arial"/>
                <w:szCs w:val="22"/>
              </w:rPr>
            </w:pPr>
            <w:r w:rsidRPr="005B19CD">
              <w:rPr>
                <w:rFonts w:ascii="Raleway" w:hAnsi="Raleway" w:cs="Arial"/>
                <w:szCs w:val="22"/>
              </w:rPr>
              <w:t>Version:</w:t>
            </w:r>
          </w:p>
        </w:tc>
        <w:tc>
          <w:tcPr>
            <w:tcW w:w="3393" w:type="pct"/>
            <w:tcBorders>
              <w:top w:val="single" w:sz="6" w:space="0" w:color="auto"/>
              <w:left w:val="single" w:sz="6" w:space="0" w:color="auto"/>
              <w:bottom w:val="single" w:sz="6" w:space="0" w:color="auto"/>
              <w:right w:val="single" w:sz="6" w:space="0" w:color="auto"/>
            </w:tcBorders>
            <w:vAlign w:val="center"/>
          </w:tcPr>
          <w:p w14:paraId="53B8665E" w14:textId="77777777" w:rsidR="00354E93" w:rsidRPr="00E5423B" w:rsidRDefault="00354E93" w:rsidP="00365580">
            <w:pPr>
              <w:widowControl w:val="0"/>
              <w:autoSpaceDE w:val="0"/>
              <w:autoSpaceDN w:val="0"/>
              <w:adjustRightInd w:val="0"/>
              <w:spacing w:before="60" w:after="60"/>
              <w:rPr>
                <w:rFonts w:ascii="Raleway" w:hAnsi="Raleway" w:cs="Arial"/>
                <w:bCs/>
                <w:szCs w:val="22"/>
              </w:rPr>
            </w:pPr>
            <w:r w:rsidRPr="00E5423B">
              <w:rPr>
                <w:rFonts w:ascii="Raleway" w:hAnsi="Raleway" w:cs="Arial"/>
                <w:bCs/>
                <w:szCs w:val="22"/>
              </w:rPr>
              <w:t>2.0</w:t>
            </w:r>
          </w:p>
        </w:tc>
      </w:tr>
      <w:tr w:rsidR="00354E93" w:rsidRPr="005B19CD" w14:paraId="2C4A25D2" w14:textId="77777777" w:rsidTr="00365580">
        <w:tc>
          <w:tcPr>
            <w:tcW w:w="1607" w:type="pct"/>
            <w:tcBorders>
              <w:top w:val="single" w:sz="6" w:space="0" w:color="auto"/>
              <w:left w:val="single" w:sz="6" w:space="0" w:color="auto"/>
              <w:bottom w:val="single" w:sz="6" w:space="0" w:color="auto"/>
              <w:right w:val="single" w:sz="6" w:space="0" w:color="auto"/>
            </w:tcBorders>
            <w:vAlign w:val="center"/>
          </w:tcPr>
          <w:p w14:paraId="6EFE4863" w14:textId="77777777" w:rsidR="00354E93" w:rsidRPr="005B19CD" w:rsidRDefault="00354E93" w:rsidP="00365580">
            <w:pPr>
              <w:widowControl w:val="0"/>
              <w:autoSpaceDE w:val="0"/>
              <w:autoSpaceDN w:val="0"/>
              <w:adjustRightInd w:val="0"/>
              <w:spacing w:before="60" w:after="60"/>
              <w:rPr>
                <w:rFonts w:ascii="Raleway" w:hAnsi="Raleway" w:cs="Arial"/>
                <w:szCs w:val="22"/>
              </w:rPr>
            </w:pPr>
            <w:r w:rsidRPr="005B19CD">
              <w:rPr>
                <w:rFonts w:ascii="Raleway" w:hAnsi="Raleway" w:cs="Arial"/>
                <w:szCs w:val="22"/>
              </w:rPr>
              <w:t>Dated:</w:t>
            </w:r>
          </w:p>
        </w:tc>
        <w:tc>
          <w:tcPr>
            <w:tcW w:w="3393" w:type="pct"/>
            <w:tcBorders>
              <w:top w:val="single" w:sz="6" w:space="0" w:color="auto"/>
              <w:left w:val="single" w:sz="6" w:space="0" w:color="auto"/>
              <w:bottom w:val="single" w:sz="6" w:space="0" w:color="auto"/>
              <w:right w:val="single" w:sz="6" w:space="0" w:color="auto"/>
            </w:tcBorders>
            <w:vAlign w:val="center"/>
          </w:tcPr>
          <w:p w14:paraId="2C2BEDAF" w14:textId="77777777" w:rsidR="00354E93" w:rsidRPr="00E5423B" w:rsidRDefault="00354E93" w:rsidP="00365580">
            <w:pPr>
              <w:widowControl w:val="0"/>
              <w:autoSpaceDE w:val="0"/>
              <w:autoSpaceDN w:val="0"/>
              <w:adjustRightInd w:val="0"/>
              <w:spacing w:before="60" w:after="60"/>
              <w:rPr>
                <w:rFonts w:ascii="Raleway" w:hAnsi="Raleway" w:cs="Arial"/>
                <w:bCs/>
                <w:szCs w:val="22"/>
              </w:rPr>
            </w:pPr>
            <w:proofErr w:type="spellStart"/>
            <w:r w:rsidRPr="00E5423B">
              <w:rPr>
                <w:rFonts w:ascii="Raleway" w:hAnsi="Raleway" w:cs="Arial"/>
                <w:bCs/>
                <w:szCs w:val="22"/>
              </w:rPr>
              <w:t>Apr21</w:t>
            </w:r>
            <w:proofErr w:type="spellEnd"/>
          </w:p>
        </w:tc>
      </w:tr>
      <w:tr w:rsidR="00354E93" w:rsidRPr="005B19CD" w14:paraId="177557D4" w14:textId="77777777" w:rsidTr="00365580">
        <w:tc>
          <w:tcPr>
            <w:tcW w:w="1607" w:type="pct"/>
            <w:tcBorders>
              <w:top w:val="single" w:sz="6" w:space="0" w:color="auto"/>
              <w:left w:val="single" w:sz="6" w:space="0" w:color="auto"/>
              <w:bottom w:val="single" w:sz="6" w:space="0" w:color="auto"/>
              <w:right w:val="single" w:sz="6" w:space="0" w:color="auto"/>
            </w:tcBorders>
            <w:vAlign w:val="center"/>
          </w:tcPr>
          <w:p w14:paraId="3399BB90" w14:textId="77777777" w:rsidR="00354E93" w:rsidRPr="005B19CD" w:rsidRDefault="00354E93" w:rsidP="00365580">
            <w:pPr>
              <w:widowControl w:val="0"/>
              <w:autoSpaceDE w:val="0"/>
              <w:autoSpaceDN w:val="0"/>
              <w:adjustRightInd w:val="0"/>
              <w:spacing w:before="60" w:after="60"/>
              <w:rPr>
                <w:rFonts w:ascii="Raleway" w:hAnsi="Raleway" w:cs="Arial"/>
                <w:szCs w:val="22"/>
              </w:rPr>
            </w:pPr>
            <w:r w:rsidRPr="005B19CD">
              <w:rPr>
                <w:rFonts w:ascii="Raleway" w:hAnsi="Raleway" w:cs="Arial"/>
                <w:szCs w:val="22"/>
              </w:rPr>
              <w:t>Author(s) Names / Job Title responsible / email:</w:t>
            </w:r>
          </w:p>
        </w:tc>
        <w:tc>
          <w:tcPr>
            <w:tcW w:w="3393" w:type="pct"/>
            <w:tcBorders>
              <w:top w:val="single" w:sz="6" w:space="0" w:color="auto"/>
              <w:left w:val="single" w:sz="6" w:space="0" w:color="auto"/>
              <w:bottom w:val="single" w:sz="6" w:space="0" w:color="auto"/>
              <w:right w:val="single" w:sz="6" w:space="0" w:color="auto"/>
            </w:tcBorders>
            <w:vAlign w:val="center"/>
          </w:tcPr>
          <w:p w14:paraId="2BBD47B9" w14:textId="77777777" w:rsidR="00354E93" w:rsidRPr="005B19CD" w:rsidRDefault="00354E93" w:rsidP="00365580">
            <w:pPr>
              <w:spacing w:before="60" w:after="60"/>
              <w:rPr>
                <w:rFonts w:ascii="Raleway" w:hAnsi="Raleway" w:cs="Arial"/>
                <w:bCs/>
                <w:szCs w:val="22"/>
              </w:rPr>
            </w:pPr>
            <w:r w:rsidRPr="005B19CD">
              <w:rPr>
                <w:rFonts w:ascii="Raleway" w:hAnsi="Raleway" w:cs="Arial"/>
                <w:bCs/>
                <w:szCs w:val="22"/>
              </w:rPr>
              <w:t>Helen Beckett, Chief Finance Officer</w:t>
            </w:r>
          </w:p>
        </w:tc>
      </w:tr>
      <w:tr w:rsidR="00354E93" w:rsidRPr="005B19CD" w14:paraId="7F177100" w14:textId="77777777" w:rsidTr="00365580">
        <w:tc>
          <w:tcPr>
            <w:tcW w:w="1607" w:type="pct"/>
            <w:tcBorders>
              <w:top w:val="single" w:sz="6" w:space="0" w:color="auto"/>
              <w:left w:val="single" w:sz="6" w:space="0" w:color="auto"/>
              <w:bottom w:val="single" w:sz="6" w:space="0" w:color="auto"/>
              <w:right w:val="single" w:sz="6" w:space="0" w:color="auto"/>
            </w:tcBorders>
            <w:vAlign w:val="center"/>
          </w:tcPr>
          <w:p w14:paraId="0BB72EC5" w14:textId="77777777" w:rsidR="00354E93" w:rsidRPr="005B19CD" w:rsidRDefault="00354E93" w:rsidP="00365580">
            <w:pPr>
              <w:widowControl w:val="0"/>
              <w:autoSpaceDE w:val="0"/>
              <w:autoSpaceDN w:val="0"/>
              <w:adjustRightInd w:val="0"/>
              <w:spacing w:before="60" w:after="60"/>
              <w:rPr>
                <w:rFonts w:ascii="Raleway" w:hAnsi="Raleway" w:cs="Arial"/>
                <w:szCs w:val="22"/>
              </w:rPr>
            </w:pPr>
            <w:r w:rsidRPr="005B19CD">
              <w:rPr>
                <w:rFonts w:ascii="Raleway" w:hAnsi="Raleway" w:cs="Arial"/>
                <w:szCs w:val="22"/>
              </w:rPr>
              <w:t>Ratifying Committee</w:t>
            </w:r>
          </w:p>
        </w:tc>
        <w:tc>
          <w:tcPr>
            <w:tcW w:w="3393" w:type="pct"/>
            <w:tcBorders>
              <w:top w:val="single" w:sz="6" w:space="0" w:color="auto"/>
              <w:left w:val="single" w:sz="6" w:space="0" w:color="auto"/>
              <w:bottom w:val="single" w:sz="6" w:space="0" w:color="auto"/>
              <w:right w:val="single" w:sz="6" w:space="0" w:color="auto"/>
            </w:tcBorders>
            <w:vAlign w:val="center"/>
          </w:tcPr>
          <w:p w14:paraId="0D89EB60" w14:textId="77777777" w:rsidR="00354E93" w:rsidRPr="005B19CD" w:rsidRDefault="00354E93" w:rsidP="00365580">
            <w:pPr>
              <w:widowControl w:val="0"/>
              <w:autoSpaceDE w:val="0"/>
              <w:autoSpaceDN w:val="0"/>
              <w:adjustRightInd w:val="0"/>
              <w:spacing w:before="60" w:after="60"/>
              <w:rPr>
                <w:rFonts w:ascii="Raleway" w:hAnsi="Raleway" w:cs="Arial"/>
                <w:bCs/>
                <w:szCs w:val="22"/>
              </w:rPr>
            </w:pPr>
            <w:r w:rsidRPr="005B19CD">
              <w:rPr>
                <w:rFonts w:ascii="Raleway" w:hAnsi="Raleway" w:cs="Arial"/>
                <w:bCs/>
                <w:szCs w:val="22"/>
              </w:rPr>
              <w:t>FAC</w:t>
            </w:r>
          </w:p>
        </w:tc>
      </w:tr>
      <w:tr w:rsidR="00354E93" w:rsidRPr="005B19CD" w14:paraId="5734AA99" w14:textId="77777777" w:rsidTr="00365580">
        <w:tc>
          <w:tcPr>
            <w:tcW w:w="1607" w:type="pct"/>
            <w:tcBorders>
              <w:top w:val="single" w:sz="6" w:space="0" w:color="auto"/>
              <w:left w:val="single" w:sz="6" w:space="0" w:color="auto"/>
              <w:bottom w:val="single" w:sz="6" w:space="0" w:color="auto"/>
              <w:right w:val="single" w:sz="6" w:space="0" w:color="auto"/>
            </w:tcBorders>
            <w:vAlign w:val="center"/>
          </w:tcPr>
          <w:p w14:paraId="415716DE" w14:textId="77777777" w:rsidR="00354E93" w:rsidRPr="005B19CD" w:rsidRDefault="00354E93" w:rsidP="00365580">
            <w:pPr>
              <w:widowControl w:val="0"/>
              <w:autoSpaceDE w:val="0"/>
              <w:autoSpaceDN w:val="0"/>
              <w:adjustRightInd w:val="0"/>
              <w:spacing w:before="60" w:after="60"/>
              <w:rPr>
                <w:rFonts w:ascii="Raleway" w:hAnsi="Raleway" w:cs="Arial"/>
                <w:szCs w:val="22"/>
              </w:rPr>
            </w:pPr>
            <w:r w:rsidRPr="005B19CD">
              <w:rPr>
                <w:rFonts w:ascii="Raleway" w:hAnsi="Raleway" w:cs="Arial"/>
                <w:szCs w:val="22"/>
              </w:rPr>
              <w:t>Primary Readers:</w:t>
            </w:r>
          </w:p>
        </w:tc>
        <w:tc>
          <w:tcPr>
            <w:tcW w:w="3393" w:type="pct"/>
            <w:tcBorders>
              <w:top w:val="single" w:sz="6" w:space="0" w:color="auto"/>
              <w:left w:val="single" w:sz="6" w:space="0" w:color="auto"/>
              <w:bottom w:val="single" w:sz="6" w:space="0" w:color="auto"/>
              <w:right w:val="single" w:sz="6" w:space="0" w:color="auto"/>
            </w:tcBorders>
            <w:vAlign w:val="center"/>
          </w:tcPr>
          <w:p w14:paraId="451524E1" w14:textId="77777777" w:rsidR="00354E93" w:rsidRPr="005B19CD" w:rsidRDefault="00354E93" w:rsidP="00365580">
            <w:pPr>
              <w:widowControl w:val="0"/>
              <w:autoSpaceDE w:val="0"/>
              <w:autoSpaceDN w:val="0"/>
              <w:adjustRightInd w:val="0"/>
              <w:spacing w:before="60" w:after="60"/>
              <w:rPr>
                <w:rFonts w:ascii="Raleway" w:hAnsi="Raleway" w:cs="Arial"/>
                <w:bCs/>
                <w:szCs w:val="22"/>
              </w:rPr>
            </w:pPr>
            <w:r w:rsidRPr="005B19CD">
              <w:rPr>
                <w:rFonts w:ascii="Raleway" w:hAnsi="Raleway" w:cs="Arial"/>
                <w:bCs/>
                <w:szCs w:val="22"/>
              </w:rPr>
              <w:t>All Staff</w:t>
            </w:r>
          </w:p>
        </w:tc>
      </w:tr>
      <w:tr w:rsidR="00354E93" w:rsidRPr="005B19CD" w14:paraId="71851513" w14:textId="77777777" w:rsidTr="00365580">
        <w:tc>
          <w:tcPr>
            <w:tcW w:w="1607" w:type="pct"/>
            <w:tcBorders>
              <w:top w:val="single" w:sz="6" w:space="0" w:color="auto"/>
              <w:left w:val="single" w:sz="6" w:space="0" w:color="auto"/>
              <w:bottom w:val="single" w:sz="6" w:space="0" w:color="auto"/>
              <w:right w:val="single" w:sz="6" w:space="0" w:color="auto"/>
            </w:tcBorders>
            <w:vAlign w:val="center"/>
          </w:tcPr>
          <w:p w14:paraId="1A8187C6" w14:textId="77777777" w:rsidR="00354E93" w:rsidRPr="005B19CD" w:rsidRDefault="00354E93" w:rsidP="00365580">
            <w:pPr>
              <w:widowControl w:val="0"/>
              <w:autoSpaceDE w:val="0"/>
              <w:autoSpaceDN w:val="0"/>
              <w:adjustRightInd w:val="0"/>
              <w:spacing w:before="60" w:after="60"/>
              <w:rPr>
                <w:rFonts w:ascii="Raleway" w:hAnsi="Raleway" w:cs="Arial"/>
                <w:szCs w:val="22"/>
              </w:rPr>
            </w:pPr>
            <w:r w:rsidRPr="005B19CD">
              <w:rPr>
                <w:rFonts w:ascii="Raleway" w:hAnsi="Raleway" w:cs="Arial"/>
                <w:szCs w:val="22"/>
              </w:rPr>
              <w:t>Date ratified:</w:t>
            </w:r>
          </w:p>
        </w:tc>
        <w:tc>
          <w:tcPr>
            <w:tcW w:w="3393" w:type="pct"/>
            <w:tcBorders>
              <w:top w:val="single" w:sz="6" w:space="0" w:color="auto"/>
              <w:left w:val="single" w:sz="6" w:space="0" w:color="auto"/>
              <w:bottom w:val="single" w:sz="6" w:space="0" w:color="auto"/>
              <w:right w:val="single" w:sz="6" w:space="0" w:color="auto"/>
            </w:tcBorders>
            <w:vAlign w:val="center"/>
          </w:tcPr>
          <w:p w14:paraId="764288C0" w14:textId="77777777" w:rsidR="00354E93" w:rsidRPr="005B19CD" w:rsidRDefault="00354E93" w:rsidP="00365580">
            <w:pPr>
              <w:widowControl w:val="0"/>
              <w:autoSpaceDE w:val="0"/>
              <w:autoSpaceDN w:val="0"/>
              <w:adjustRightInd w:val="0"/>
              <w:spacing w:before="60" w:after="60"/>
              <w:rPr>
                <w:rFonts w:ascii="Raleway" w:hAnsi="Raleway" w:cs="Arial"/>
                <w:bCs/>
                <w:szCs w:val="22"/>
              </w:rPr>
            </w:pPr>
            <w:r w:rsidRPr="005B19CD">
              <w:rPr>
                <w:rFonts w:ascii="Raleway" w:hAnsi="Raleway" w:cs="Arial"/>
                <w:bCs/>
                <w:szCs w:val="22"/>
              </w:rPr>
              <w:t>14</w:t>
            </w:r>
            <w:r w:rsidRPr="005B19CD">
              <w:rPr>
                <w:rFonts w:ascii="Raleway" w:hAnsi="Raleway" w:cs="Arial"/>
                <w:bCs/>
                <w:szCs w:val="22"/>
                <w:vertAlign w:val="superscript"/>
              </w:rPr>
              <w:t>th</w:t>
            </w:r>
            <w:r w:rsidRPr="005B19CD">
              <w:rPr>
                <w:rFonts w:ascii="Raleway" w:hAnsi="Raleway" w:cs="Arial"/>
                <w:bCs/>
                <w:szCs w:val="22"/>
              </w:rPr>
              <w:t xml:space="preserve"> February 2020</w:t>
            </w:r>
          </w:p>
        </w:tc>
      </w:tr>
      <w:tr w:rsidR="00354E93" w:rsidRPr="005B19CD" w14:paraId="111B07D0" w14:textId="77777777" w:rsidTr="00365580">
        <w:tc>
          <w:tcPr>
            <w:tcW w:w="1607" w:type="pct"/>
            <w:tcBorders>
              <w:top w:val="single" w:sz="6" w:space="0" w:color="auto"/>
              <w:left w:val="single" w:sz="6" w:space="0" w:color="auto"/>
              <w:bottom w:val="single" w:sz="6" w:space="0" w:color="auto"/>
              <w:right w:val="single" w:sz="6" w:space="0" w:color="auto"/>
            </w:tcBorders>
            <w:vAlign w:val="center"/>
          </w:tcPr>
          <w:p w14:paraId="19866654" w14:textId="77777777" w:rsidR="00354E93" w:rsidRPr="005B19CD" w:rsidRDefault="00354E93" w:rsidP="00365580">
            <w:pPr>
              <w:widowControl w:val="0"/>
              <w:autoSpaceDE w:val="0"/>
              <w:autoSpaceDN w:val="0"/>
              <w:adjustRightInd w:val="0"/>
              <w:spacing w:before="60" w:after="60"/>
              <w:rPr>
                <w:rFonts w:ascii="Raleway" w:hAnsi="Raleway" w:cs="Arial"/>
                <w:szCs w:val="22"/>
              </w:rPr>
            </w:pPr>
            <w:r w:rsidRPr="005B19CD">
              <w:rPr>
                <w:rFonts w:ascii="Raleway" w:hAnsi="Raleway" w:cs="Arial"/>
                <w:szCs w:val="22"/>
              </w:rPr>
              <w:t>Date issued:</w:t>
            </w:r>
          </w:p>
        </w:tc>
        <w:tc>
          <w:tcPr>
            <w:tcW w:w="3393" w:type="pct"/>
            <w:tcBorders>
              <w:top w:val="single" w:sz="6" w:space="0" w:color="auto"/>
              <w:left w:val="single" w:sz="6" w:space="0" w:color="auto"/>
              <w:bottom w:val="single" w:sz="6" w:space="0" w:color="auto"/>
              <w:right w:val="single" w:sz="6" w:space="0" w:color="auto"/>
            </w:tcBorders>
            <w:vAlign w:val="center"/>
          </w:tcPr>
          <w:p w14:paraId="541051B2" w14:textId="77777777" w:rsidR="00354E93" w:rsidRPr="005B19CD" w:rsidRDefault="00354E93" w:rsidP="00365580">
            <w:pPr>
              <w:widowControl w:val="0"/>
              <w:autoSpaceDE w:val="0"/>
              <w:autoSpaceDN w:val="0"/>
              <w:adjustRightInd w:val="0"/>
              <w:spacing w:before="60" w:after="60"/>
              <w:rPr>
                <w:rFonts w:ascii="Raleway" w:hAnsi="Raleway" w:cs="Arial"/>
                <w:bCs/>
                <w:szCs w:val="22"/>
              </w:rPr>
            </w:pPr>
            <w:r w:rsidRPr="005B19CD">
              <w:rPr>
                <w:rFonts w:ascii="Raleway" w:hAnsi="Raleway" w:cs="Arial"/>
                <w:bCs/>
                <w:szCs w:val="22"/>
              </w:rPr>
              <w:t>January 2020</w:t>
            </w:r>
          </w:p>
        </w:tc>
      </w:tr>
      <w:tr w:rsidR="00354E93" w:rsidRPr="005B19CD" w14:paraId="770CAC11" w14:textId="77777777" w:rsidTr="00365580">
        <w:tc>
          <w:tcPr>
            <w:tcW w:w="1607" w:type="pct"/>
            <w:tcBorders>
              <w:top w:val="single" w:sz="6" w:space="0" w:color="auto"/>
              <w:left w:val="single" w:sz="6" w:space="0" w:color="auto"/>
              <w:bottom w:val="single" w:sz="6" w:space="0" w:color="auto"/>
              <w:right w:val="single" w:sz="6" w:space="0" w:color="auto"/>
            </w:tcBorders>
            <w:vAlign w:val="center"/>
          </w:tcPr>
          <w:p w14:paraId="55076A7D" w14:textId="77777777" w:rsidR="00354E93" w:rsidRPr="005B19CD" w:rsidRDefault="00354E93" w:rsidP="00365580">
            <w:pPr>
              <w:widowControl w:val="0"/>
              <w:autoSpaceDE w:val="0"/>
              <w:autoSpaceDN w:val="0"/>
              <w:adjustRightInd w:val="0"/>
              <w:spacing w:before="60" w:after="60"/>
              <w:rPr>
                <w:rFonts w:ascii="Raleway" w:hAnsi="Raleway" w:cs="Arial"/>
                <w:szCs w:val="22"/>
              </w:rPr>
            </w:pPr>
            <w:r w:rsidRPr="005B19CD">
              <w:rPr>
                <w:rFonts w:ascii="Raleway" w:hAnsi="Raleway" w:cs="Arial"/>
                <w:szCs w:val="22"/>
              </w:rPr>
              <w:t>Date for review:</w:t>
            </w:r>
          </w:p>
        </w:tc>
        <w:tc>
          <w:tcPr>
            <w:tcW w:w="3393" w:type="pct"/>
            <w:tcBorders>
              <w:top w:val="single" w:sz="6" w:space="0" w:color="auto"/>
              <w:left w:val="single" w:sz="6" w:space="0" w:color="auto"/>
              <w:bottom w:val="single" w:sz="6" w:space="0" w:color="auto"/>
              <w:right w:val="single" w:sz="6" w:space="0" w:color="auto"/>
            </w:tcBorders>
            <w:vAlign w:val="center"/>
          </w:tcPr>
          <w:p w14:paraId="188D1288" w14:textId="77777777" w:rsidR="00354E93" w:rsidRPr="005B19CD" w:rsidRDefault="00354E93" w:rsidP="00365580">
            <w:pPr>
              <w:widowControl w:val="0"/>
              <w:autoSpaceDE w:val="0"/>
              <w:autoSpaceDN w:val="0"/>
              <w:adjustRightInd w:val="0"/>
              <w:spacing w:before="60" w:after="60"/>
              <w:rPr>
                <w:rFonts w:ascii="Raleway" w:hAnsi="Raleway" w:cs="Arial"/>
                <w:bCs/>
                <w:szCs w:val="22"/>
              </w:rPr>
            </w:pPr>
            <w:r w:rsidRPr="005B19CD">
              <w:rPr>
                <w:rFonts w:ascii="Raleway" w:hAnsi="Raleway" w:cs="Arial"/>
                <w:bCs/>
                <w:szCs w:val="22"/>
              </w:rPr>
              <w:t>November 2020</w:t>
            </w:r>
          </w:p>
        </w:tc>
      </w:tr>
    </w:tbl>
    <w:p w14:paraId="3C31FF03" w14:textId="77777777" w:rsidR="00354E93" w:rsidRPr="005B19CD" w:rsidRDefault="00354E93" w:rsidP="00354E93">
      <w:pPr>
        <w:rPr>
          <w:rFonts w:ascii="Raleway" w:hAnsi="Raleway"/>
          <w:b/>
          <w:szCs w:val="22"/>
        </w:rPr>
      </w:pPr>
      <w:r w:rsidRPr="005B19CD">
        <w:rPr>
          <w:rFonts w:ascii="Raleway" w:hAnsi="Raleway"/>
          <w:b/>
          <w:szCs w:val="22"/>
        </w:rPr>
        <w:br w:type="page"/>
      </w:r>
      <w:r w:rsidRPr="005B19CD">
        <w:rPr>
          <w:rFonts w:ascii="Raleway" w:hAnsi="Raleway"/>
          <w:b/>
          <w:szCs w:val="22"/>
        </w:rPr>
        <w:lastRenderedPageBreak/>
        <w:t>Contents</w:t>
      </w:r>
    </w:p>
    <w:p w14:paraId="6510F339" w14:textId="77777777" w:rsidR="00354E93" w:rsidRPr="005B19CD" w:rsidRDefault="00354E93" w:rsidP="00354E93">
      <w:pPr>
        <w:pStyle w:val="TOC1"/>
        <w:tabs>
          <w:tab w:val="left" w:pos="440"/>
          <w:tab w:val="right" w:leader="dot" w:pos="9628"/>
        </w:tabs>
        <w:jc w:val="left"/>
        <w:rPr>
          <w:rFonts w:ascii="Raleway" w:eastAsiaTheme="minorEastAsia" w:hAnsi="Raleway" w:cstheme="minorBidi"/>
          <w:b/>
          <w:noProof/>
          <w:sz w:val="22"/>
          <w:szCs w:val="22"/>
        </w:rPr>
      </w:pPr>
      <w:r w:rsidRPr="005B19CD">
        <w:rPr>
          <w:rFonts w:ascii="Raleway" w:hAnsi="Raleway"/>
          <w:b/>
          <w:sz w:val="22"/>
          <w:szCs w:val="22"/>
        </w:rPr>
        <w:fldChar w:fldCharType="begin"/>
      </w:r>
      <w:r w:rsidRPr="005B19CD">
        <w:rPr>
          <w:rFonts w:ascii="Raleway" w:hAnsi="Raleway"/>
          <w:b/>
          <w:sz w:val="22"/>
          <w:szCs w:val="22"/>
        </w:rPr>
        <w:instrText xml:space="preserve"> TOC \o "1-3" \h \z \u </w:instrText>
      </w:r>
      <w:r w:rsidRPr="005B19CD">
        <w:rPr>
          <w:rFonts w:ascii="Raleway" w:hAnsi="Raleway"/>
          <w:b/>
          <w:sz w:val="22"/>
          <w:szCs w:val="22"/>
        </w:rPr>
        <w:fldChar w:fldCharType="separate"/>
      </w:r>
      <w:hyperlink w:anchor="_Toc19187944" w:history="1">
        <w:r w:rsidRPr="005B19CD">
          <w:rPr>
            <w:rStyle w:val="Hyperlink"/>
            <w:rFonts w:ascii="Raleway" w:eastAsiaTheme="majorEastAsia" w:hAnsi="Raleway" w:cs="Arial"/>
            <w:b/>
            <w:noProof/>
            <w:szCs w:val="22"/>
          </w:rPr>
          <w:t>1.</w:t>
        </w:r>
        <w:r w:rsidRPr="005B19CD">
          <w:rPr>
            <w:rFonts w:ascii="Raleway" w:eastAsiaTheme="minorEastAsia" w:hAnsi="Raleway" w:cstheme="minorBidi"/>
            <w:b/>
            <w:noProof/>
            <w:sz w:val="22"/>
            <w:szCs w:val="22"/>
          </w:rPr>
          <w:tab/>
        </w:r>
        <w:r w:rsidRPr="005B19CD">
          <w:rPr>
            <w:rStyle w:val="Hyperlink"/>
            <w:rFonts w:ascii="Raleway" w:eastAsiaTheme="majorEastAsia" w:hAnsi="Raleway" w:cs="Arial"/>
            <w:b/>
            <w:noProof/>
            <w:szCs w:val="22"/>
          </w:rPr>
          <w:t>Introduction</w:t>
        </w:r>
        <w:r w:rsidRPr="005B19CD">
          <w:rPr>
            <w:rFonts w:ascii="Raleway" w:hAnsi="Raleway"/>
            <w:b/>
            <w:noProof/>
            <w:webHidden/>
            <w:sz w:val="22"/>
            <w:szCs w:val="22"/>
          </w:rPr>
          <w:tab/>
        </w:r>
        <w:r w:rsidRPr="005B19CD">
          <w:rPr>
            <w:rFonts w:ascii="Raleway" w:hAnsi="Raleway"/>
            <w:b/>
            <w:noProof/>
            <w:webHidden/>
            <w:sz w:val="22"/>
            <w:szCs w:val="22"/>
          </w:rPr>
          <w:fldChar w:fldCharType="begin"/>
        </w:r>
        <w:r w:rsidRPr="005B19CD">
          <w:rPr>
            <w:rFonts w:ascii="Raleway" w:hAnsi="Raleway"/>
            <w:b/>
            <w:noProof/>
            <w:webHidden/>
            <w:sz w:val="22"/>
            <w:szCs w:val="22"/>
          </w:rPr>
          <w:instrText xml:space="preserve"> PAGEREF _Toc19187944 \h </w:instrText>
        </w:r>
        <w:r w:rsidRPr="005B19CD">
          <w:rPr>
            <w:rFonts w:ascii="Raleway" w:hAnsi="Raleway"/>
            <w:b/>
            <w:noProof/>
            <w:webHidden/>
            <w:sz w:val="22"/>
            <w:szCs w:val="22"/>
          </w:rPr>
        </w:r>
        <w:r w:rsidRPr="005B19CD">
          <w:rPr>
            <w:rFonts w:ascii="Raleway" w:hAnsi="Raleway"/>
            <w:b/>
            <w:noProof/>
            <w:webHidden/>
            <w:sz w:val="22"/>
            <w:szCs w:val="22"/>
          </w:rPr>
          <w:fldChar w:fldCharType="separate"/>
        </w:r>
        <w:r>
          <w:rPr>
            <w:rFonts w:ascii="Raleway" w:hAnsi="Raleway"/>
            <w:b/>
            <w:noProof/>
            <w:webHidden/>
            <w:sz w:val="22"/>
            <w:szCs w:val="22"/>
          </w:rPr>
          <w:t>29</w:t>
        </w:r>
        <w:r w:rsidRPr="005B19CD">
          <w:rPr>
            <w:rFonts w:ascii="Raleway" w:hAnsi="Raleway"/>
            <w:b/>
            <w:noProof/>
            <w:webHidden/>
            <w:sz w:val="22"/>
            <w:szCs w:val="22"/>
          </w:rPr>
          <w:fldChar w:fldCharType="end"/>
        </w:r>
      </w:hyperlink>
    </w:p>
    <w:p w14:paraId="564FC971" w14:textId="77777777" w:rsidR="00354E93" w:rsidRPr="005B19CD" w:rsidRDefault="00354E93" w:rsidP="00354E93">
      <w:pPr>
        <w:pStyle w:val="TOC1"/>
        <w:tabs>
          <w:tab w:val="left" w:pos="440"/>
          <w:tab w:val="right" w:leader="dot" w:pos="9628"/>
        </w:tabs>
        <w:jc w:val="left"/>
        <w:rPr>
          <w:rFonts w:ascii="Raleway" w:eastAsiaTheme="minorEastAsia" w:hAnsi="Raleway" w:cstheme="minorBidi"/>
          <w:b/>
          <w:noProof/>
          <w:sz w:val="22"/>
          <w:szCs w:val="22"/>
        </w:rPr>
      </w:pPr>
      <w:hyperlink w:anchor="_Toc19187945" w:history="1">
        <w:r w:rsidRPr="005B19CD">
          <w:rPr>
            <w:rStyle w:val="Hyperlink"/>
            <w:rFonts w:ascii="Raleway" w:eastAsiaTheme="majorEastAsia" w:hAnsi="Raleway" w:cs="Arial"/>
            <w:b/>
            <w:noProof/>
            <w:szCs w:val="22"/>
          </w:rPr>
          <w:t>2.</w:t>
        </w:r>
        <w:r w:rsidRPr="005B19CD">
          <w:rPr>
            <w:rFonts w:ascii="Raleway" w:eastAsiaTheme="minorEastAsia" w:hAnsi="Raleway" w:cstheme="minorBidi"/>
            <w:b/>
            <w:noProof/>
            <w:sz w:val="22"/>
            <w:szCs w:val="22"/>
          </w:rPr>
          <w:tab/>
        </w:r>
        <w:r w:rsidRPr="005B19CD">
          <w:rPr>
            <w:rStyle w:val="Hyperlink"/>
            <w:rFonts w:ascii="Raleway" w:eastAsiaTheme="majorEastAsia" w:hAnsi="Raleway" w:cs="Arial"/>
            <w:b/>
            <w:noProof/>
            <w:szCs w:val="22"/>
          </w:rPr>
          <w:t>Purpose</w:t>
        </w:r>
        <w:r w:rsidRPr="005B19CD">
          <w:rPr>
            <w:rFonts w:ascii="Raleway" w:hAnsi="Raleway"/>
            <w:b/>
            <w:noProof/>
            <w:webHidden/>
            <w:sz w:val="22"/>
            <w:szCs w:val="22"/>
          </w:rPr>
          <w:tab/>
        </w:r>
        <w:r w:rsidRPr="005B19CD">
          <w:rPr>
            <w:rFonts w:ascii="Raleway" w:hAnsi="Raleway"/>
            <w:b/>
            <w:noProof/>
            <w:webHidden/>
            <w:sz w:val="22"/>
            <w:szCs w:val="22"/>
          </w:rPr>
          <w:fldChar w:fldCharType="begin"/>
        </w:r>
        <w:r w:rsidRPr="005B19CD">
          <w:rPr>
            <w:rFonts w:ascii="Raleway" w:hAnsi="Raleway"/>
            <w:b/>
            <w:noProof/>
            <w:webHidden/>
            <w:sz w:val="22"/>
            <w:szCs w:val="22"/>
          </w:rPr>
          <w:instrText xml:space="preserve"> PAGEREF _Toc19187945 \h </w:instrText>
        </w:r>
        <w:r w:rsidRPr="005B19CD">
          <w:rPr>
            <w:rFonts w:ascii="Raleway" w:hAnsi="Raleway"/>
            <w:b/>
            <w:noProof/>
            <w:webHidden/>
            <w:sz w:val="22"/>
            <w:szCs w:val="22"/>
          </w:rPr>
        </w:r>
        <w:r w:rsidRPr="005B19CD">
          <w:rPr>
            <w:rFonts w:ascii="Raleway" w:hAnsi="Raleway"/>
            <w:b/>
            <w:noProof/>
            <w:webHidden/>
            <w:sz w:val="22"/>
            <w:szCs w:val="22"/>
          </w:rPr>
          <w:fldChar w:fldCharType="separate"/>
        </w:r>
        <w:r>
          <w:rPr>
            <w:rFonts w:ascii="Raleway" w:hAnsi="Raleway"/>
            <w:b/>
            <w:noProof/>
            <w:webHidden/>
            <w:sz w:val="22"/>
            <w:szCs w:val="22"/>
          </w:rPr>
          <w:t>29</w:t>
        </w:r>
        <w:r w:rsidRPr="005B19CD">
          <w:rPr>
            <w:rFonts w:ascii="Raleway" w:hAnsi="Raleway"/>
            <w:b/>
            <w:noProof/>
            <w:webHidden/>
            <w:sz w:val="22"/>
            <w:szCs w:val="22"/>
          </w:rPr>
          <w:fldChar w:fldCharType="end"/>
        </w:r>
      </w:hyperlink>
    </w:p>
    <w:p w14:paraId="4DEFD7EE" w14:textId="77777777" w:rsidR="00354E93" w:rsidRPr="005B19CD" w:rsidRDefault="00354E93" w:rsidP="00354E93">
      <w:pPr>
        <w:pStyle w:val="TOC1"/>
        <w:tabs>
          <w:tab w:val="left" w:pos="440"/>
          <w:tab w:val="right" w:leader="dot" w:pos="9628"/>
        </w:tabs>
        <w:jc w:val="left"/>
        <w:rPr>
          <w:rFonts w:ascii="Raleway" w:eastAsiaTheme="minorEastAsia" w:hAnsi="Raleway" w:cstheme="minorBidi"/>
          <w:b/>
          <w:noProof/>
          <w:sz w:val="22"/>
          <w:szCs w:val="22"/>
        </w:rPr>
      </w:pPr>
      <w:hyperlink w:anchor="_Toc19187946" w:history="1">
        <w:r w:rsidRPr="005B19CD">
          <w:rPr>
            <w:rStyle w:val="Hyperlink"/>
            <w:rFonts w:ascii="Raleway" w:eastAsiaTheme="majorEastAsia" w:hAnsi="Raleway" w:cs="Arial"/>
            <w:b/>
            <w:noProof/>
            <w:szCs w:val="22"/>
          </w:rPr>
          <w:t>3.</w:t>
        </w:r>
        <w:r w:rsidRPr="005B19CD">
          <w:rPr>
            <w:rFonts w:ascii="Raleway" w:eastAsiaTheme="minorEastAsia" w:hAnsi="Raleway" w:cstheme="minorBidi"/>
            <w:b/>
            <w:noProof/>
            <w:sz w:val="22"/>
            <w:szCs w:val="22"/>
          </w:rPr>
          <w:tab/>
        </w:r>
        <w:r w:rsidRPr="005B19CD">
          <w:rPr>
            <w:rStyle w:val="Hyperlink"/>
            <w:rFonts w:ascii="Raleway" w:eastAsiaTheme="majorEastAsia" w:hAnsi="Raleway" w:cs="Arial"/>
            <w:b/>
            <w:noProof/>
            <w:szCs w:val="22"/>
          </w:rPr>
          <w:t>Objectives</w:t>
        </w:r>
        <w:r w:rsidRPr="005B19CD">
          <w:rPr>
            <w:rFonts w:ascii="Raleway" w:hAnsi="Raleway"/>
            <w:b/>
            <w:noProof/>
            <w:webHidden/>
            <w:sz w:val="22"/>
            <w:szCs w:val="22"/>
          </w:rPr>
          <w:tab/>
        </w:r>
        <w:r w:rsidRPr="005B19CD">
          <w:rPr>
            <w:rFonts w:ascii="Raleway" w:hAnsi="Raleway"/>
            <w:b/>
            <w:noProof/>
            <w:webHidden/>
            <w:sz w:val="22"/>
            <w:szCs w:val="22"/>
          </w:rPr>
          <w:fldChar w:fldCharType="begin"/>
        </w:r>
        <w:r w:rsidRPr="005B19CD">
          <w:rPr>
            <w:rFonts w:ascii="Raleway" w:hAnsi="Raleway"/>
            <w:b/>
            <w:noProof/>
            <w:webHidden/>
            <w:sz w:val="22"/>
            <w:szCs w:val="22"/>
          </w:rPr>
          <w:instrText xml:space="preserve"> PAGEREF _Toc19187946 \h </w:instrText>
        </w:r>
        <w:r w:rsidRPr="005B19CD">
          <w:rPr>
            <w:rFonts w:ascii="Raleway" w:hAnsi="Raleway"/>
            <w:b/>
            <w:noProof/>
            <w:webHidden/>
            <w:sz w:val="22"/>
            <w:szCs w:val="22"/>
          </w:rPr>
        </w:r>
        <w:r w:rsidRPr="005B19CD">
          <w:rPr>
            <w:rFonts w:ascii="Raleway" w:hAnsi="Raleway"/>
            <w:b/>
            <w:noProof/>
            <w:webHidden/>
            <w:sz w:val="22"/>
            <w:szCs w:val="22"/>
          </w:rPr>
          <w:fldChar w:fldCharType="separate"/>
        </w:r>
        <w:r>
          <w:rPr>
            <w:rFonts w:ascii="Raleway" w:hAnsi="Raleway"/>
            <w:b/>
            <w:noProof/>
            <w:webHidden/>
            <w:sz w:val="22"/>
            <w:szCs w:val="22"/>
          </w:rPr>
          <w:t>29</w:t>
        </w:r>
        <w:r w:rsidRPr="005B19CD">
          <w:rPr>
            <w:rFonts w:ascii="Raleway" w:hAnsi="Raleway"/>
            <w:b/>
            <w:noProof/>
            <w:webHidden/>
            <w:sz w:val="22"/>
            <w:szCs w:val="22"/>
          </w:rPr>
          <w:fldChar w:fldCharType="end"/>
        </w:r>
      </w:hyperlink>
    </w:p>
    <w:p w14:paraId="053BA42D" w14:textId="77777777" w:rsidR="00354E93" w:rsidRPr="005B19CD" w:rsidRDefault="00354E93" w:rsidP="00354E93">
      <w:pPr>
        <w:pStyle w:val="TOC1"/>
        <w:tabs>
          <w:tab w:val="left" w:pos="440"/>
          <w:tab w:val="right" w:leader="dot" w:pos="9628"/>
        </w:tabs>
        <w:jc w:val="left"/>
        <w:rPr>
          <w:rFonts w:ascii="Raleway" w:eastAsiaTheme="minorEastAsia" w:hAnsi="Raleway" w:cstheme="minorBidi"/>
          <w:b/>
          <w:noProof/>
          <w:sz w:val="22"/>
          <w:szCs w:val="22"/>
        </w:rPr>
      </w:pPr>
      <w:hyperlink w:anchor="_Toc19187947" w:history="1">
        <w:r w:rsidRPr="005B19CD">
          <w:rPr>
            <w:rStyle w:val="Hyperlink"/>
            <w:rFonts w:ascii="Raleway" w:eastAsiaTheme="majorEastAsia" w:hAnsi="Raleway" w:cs="Arial"/>
            <w:b/>
            <w:noProof/>
            <w:szCs w:val="22"/>
          </w:rPr>
          <w:t>4.</w:t>
        </w:r>
        <w:r w:rsidRPr="005B19CD">
          <w:rPr>
            <w:rFonts w:ascii="Raleway" w:eastAsiaTheme="minorEastAsia" w:hAnsi="Raleway" w:cstheme="minorBidi"/>
            <w:b/>
            <w:noProof/>
            <w:sz w:val="22"/>
            <w:szCs w:val="22"/>
          </w:rPr>
          <w:tab/>
        </w:r>
        <w:r w:rsidRPr="005B19CD">
          <w:rPr>
            <w:rStyle w:val="Hyperlink"/>
            <w:rFonts w:ascii="Raleway" w:eastAsiaTheme="majorEastAsia" w:hAnsi="Raleway" w:cs="Arial"/>
            <w:b/>
            <w:noProof/>
            <w:szCs w:val="22"/>
          </w:rPr>
          <w:t>Attitude to Investment Risk</w:t>
        </w:r>
        <w:r w:rsidRPr="005B19CD">
          <w:rPr>
            <w:rFonts w:ascii="Raleway" w:hAnsi="Raleway"/>
            <w:b/>
            <w:noProof/>
            <w:webHidden/>
            <w:sz w:val="22"/>
            <w:szCs w:val="22"/>
          </w:rPr>
          <w:tab/>
        </w:r>
        <w:r w:rsidRPr="005B19CD">
          <w:rPr>
            <w:rFonts w:ascii="Raleway" w:hAnsi="Raleway"/>
            <w:b/>
            <w:noProof/>
            <w:webHidden/>
            <w:sz w:val="22"/>
            <w:szCs w:val="22"/>
          </w:rPr>
          <w:fldChar w:fldCharType="begin"/>
        </w:r>
        <w:r w:rsidRPr="005B19CD">
          <w:rPr>
            <w:rFonts w:ascii="Raleway" w:hAnsi="Raleway"/>
            <w:b/>
            <w:noProof/>
            <w:webHidden/>
            <w:sz w:val="22"/>
            <w:szCs w:val="22"/>
          </w:rPr>
          <w:instrText xml:space="preserve"> PAGEREF _Toc19187947 \h </w:instrText>
        </w:r>
        <w:r w:rsidRPr="005B19CD">
          <w:rPr>
            <w:rFonts w:ascii="Raleway" w:hAnsi="Raleway"/>
            <w:b/>
            <w:noProof/>
            <w:webHidden/>
            <w:sz w:val="22"/>
            <w:szCs w:val="22"/>
          </w:rPr>
        </w:r>
        <w:r w:rsidRPr="005B19CD">
          <w:rPr>
            <w:rFonts w:ascii="Raleway" w:hAnsi="Raleway"/>
            <w:b/>
            <w:noProof/>
            <w:webHidden/>
            <w:sz w:val="22"/>
            <w:szCs w:val="22"/>
          </w:rPr>
          <w:fldChar w:fldCharType="separate"/>
        </w:r>
        <w:r>
          <w:rPr>
            <w:rFonts w:ascii="Raleway" w:hAnsi="Raleway"/>
            <w:b/>
            <w:noProof/>
            <w:webHidden/>
            <w:sz w:val="22"/>
            <w:szCs w:val="22"/>
          </w:rPr>
          <w:t>29</w:t>
        </w:r>
        <w:r w:rsidRPr="005B19CD">
          <w:rPr>
            <w:rFonts w:ascii="Raleway" w:hAnsi="Raleway"/>
            <w:b/>
            <w:noProof/>
            <w:webHidden/>
            <w:sz w:val="22"/>
            <w:szCs w:val="22"/>
          </w:rPr>
          <w:fldChar w:fldCharType="end"/>
        </w:r>
      </w:hyperlink>
    </w:p>
    <w:p w14:paraId="5C15F63D" w14:textId="77777777" w:rsidR="00354E93" w:rsidRPr="005B19CD" w:rsidRDefault="00354E93" w:rsidP="00354E93">
      <w:pPr>
        <w:pStyle w:val="TOC1"/>
        <w:tabs>
          <w:tab w:val="left" w:pos="440"/>
          <w:tab w:val="right" w:leader="dot" w:pos="9628"/>
        </w:tabs>
        <w:jc w:val="left"/>
        <w:rPr>
          <w:rFonts w:ascii="Raleway" w:eastAsiaTheme="minorEastAsia" w:hAnsi="Raleway" w:cstheme="minorBidi"/>
          <w:b/>
          <w:noProof/>
          <w:sz w:val="22"/>
          <w:szCs w:val="22"/>
        </w:rPr>
      </w:pPr>
      <w:hyperlink w:anchor="_Toc19187948" w:history="1">
        <w:r w:rsidRPr="005B19CD">
          <w:rPr>
            <w:rStyle w:val="Hyperlink"/>
            <w:rFonts w:ascii="Raleway" w:eastAsiaTheme="majorEastAsia" w:hAnsi="Raleway" w:cs="Arial"/>
            <w:b/>
            <w:noProof/>
            <w:szCs w:val="22"/>
          </w:rPr>
          <w:t>5.</w:t>
        </w:r>
        <w:r w:rsidRPr="005B19CD">
          <w:rPr>
            <w:rFonts w:ascii="Raleway" w:eastAsiaTheme="minorEastAsia" w:hAnsi="Raleway" w:cstheme="minorBidi"/>
            <w:b/>
            <w:noProof/>
            <w:sz w:val="22"/>
            <w:szCs w:val="22"/>
          </w:rPr>
          <w:tab/>
        </w:r>
        <w:r w:rsidRPr="005B19CD">
          <w:rPr>
            <w:rStyle w:val="Hyperlink"/>
            <w:rFonts w:ascii="Raleway" w:eastAsiaTheme="majorEastAsia" w:hAnsi="Raleway" w:cs="Arial"/>
            <w:b/>
            <w:noProof/>
            <w:szCs w:val="22"/>
          </w:rPr>
          <w:t>Organisation and Responsibilities</w:t>
        </w:r>
        <w:r w:rsidRPr="005B19CD">
          <w:rPr>
            <w:rFonts w:ascii="Raleway" w:hAnsi="Raleway"/>
            <w:b/>
            <w:noProof/>
            <w:webHidden/>
            <w:sz w:val="22"/>
            <w:szCs w:val="22"/>
          </w:rPr>
          <w:tab/>
        </w:r>
        <w:r w:rsidRPr="005B19CD">
          <w:rPr>
            <w:rFonts w:ascii="Raleway" w:hAnsi="Raleway"/>
            <w:b/>
            <w:noProof/>
            <w:webHidden/>
            <w:sz w:val="22"/>
            <w:szCs w:val="22"/>
          </w:rPr>
          <w:fldChar w:fldCharType="begin"/>
        </w:r>
        <w:r w:rsidRPr="005B19CD">
          <w:rPr>
            <w:rFonts w:ascii="Raleway" w:hAnsi="Raleway"/>
            <w:b/>
            <w:noProof/>
            <w:webHidden/>
            <w:sz w:val="22"/>
            <w:szCs w:val="22"/>
          </w:rPr>
          <w:instrText xml:space="preserve"> PAGEREF _Toc19187948 \h </w:instrText>
        </w:r>
        <w:r w:rsidRPr="005B19CD">
          <w:rPr>
            <w:rFonts w:ascii="Raleway" w:hAnsi="Raleway"/>
            <w:b/>
            <w:noProof/>
            <w:webHidden/>
            <w:sz w:val="22"/>
            <w:szCs w:val="22"/>
          </w:rPr>
        </w:r>
        <w:r w:rsidRPr="005B19CD">
          <w:rPr>
            <w:rFonts w:ascii="Raleway" w:hAnsi="Raleway"/>
            <w:b/>
            <w:noProof/>
            <w:webHidden/>
            <w:sz w:val="22"/>
            <w:szCs w:val="22"/>
          </w:rPr>
          <w:fldChar w:fldCharType="separate"/>
        </w:r>
        <w:r>
          <w:rPr>
            <w:rFonts w:ascii="Raleway" w:hAnsi="Raleway"/>
            <w:b/>
            <w:noProof/>
            <w:webHidden/>
            <w:sz w:val="22"/>
            <w:szCs w:val="22"/>
          </w:rPr>
          <w:t>30</w:t>
        </w:r>
        <w:r w:rsidRPr="005B19CD">
          <w:rPr>
            <w:rFonts w:ascii="Raleway" w:hAnsi="Raleway"/>
            <w:b/>
            <w:noProof/>
            <w:webHidden/>
            <w:sz w:val="22"/>
            <w:szCs w:val="22"/>
          </w:rPr>
          <w:fldChar w:fldCharType="end"/>
        </w:r>
      </w:hyperlink>
    </w:p>
    <w:p w14:paraId="51945C39" w14:textId="77777777" w:rsidR="00354E93" w:rsidRPr="005B19CD" w:rsidRDefault="00354E93" w:rsidP="00354E93">
      <w:pPr>
        <w:pStyle w:val="TOC1"/>
        <w:tabs>
          <w:tab w:val="left" w:pos="440"/>
          <w:tab w:val="right" w:leader="dot" w:pos="9628"/>
        </w:tabs>
        <w:jc w:val="left"/>
        <w:rPr>
          <w:rFonts w:ascii="Raleway" w:eastAsiaTheme="minorEastAsia" w:hAnsi="Raleway" w:cstheme="minorBidi"/>
          <w:b/>
          <w:noProof/>
          <w:sz w:val="22"/>
          <w:szCs w:val="22"/>
        </w:rPr>
      </w:pPr>
      <w:hyperlink w:anchor="_Toc19187949" w:history="1">
        <w:r w:rsidRPr="005B19CD">
          <w:rPr>
            <w:rStyle w:val="Hyperlink"/>
            <w:rFonts w:ascii="Raleway" w:eastAsiaTheme="majorEastAsia" w:hAnsi="Raleway" w:cs="Arial"/>
            <w:b/>
            <w:noProof/>
            <w:szCs w:val="22"/>
          </w:rPr>
          <w:t>6.</w:t>
        </w:r>
        <w:r w:rsidRPr="005B19CD">
          <w:rPr>
            <w:rFonts w:ascii="Raleway" w:eastAsiaTheme="minorEastAsia" w:hAnsi="Raleway" w:cstheme="minorBidi"/>
            <w:b/>
            <w:noProof/>
            <w:sz w:val="22"/>
            <w:szCs w:val="22"/>
          </w:rPr>
          <w:tab/>
        </w:r>
        <w:r w:rsidRPr="005B19CD">
          <w:rPr>
            <w:rStyle w:val="Hyperlink"/>
            <w:rFonts w:ascii="Raleway" w:eastAsiaTheme="majorEastAsia" w:hAnsi="Raleway" w:cs="Arial"/>
            <w:b/>
            <w:noProof/>
            <w:szCs w:val="22"/>
          </w:rPr>
          <w:t>Bank Relationships and Cash Management</w:t>
        </w:r>
        <w:r w:rsidRPr="005B19CD">
          <w:rPr>
            <w:rFonts w:ascii="Raleway" w:hAnsi="Raleway"/>
            <w:b/>
            <w:noProof/>
            <w:webHidden/>
            <w:sz w:val="22"/>
            <w:szCs w:val="22"/>
          </w:rPr>
          <w:tab/>
        </w:r>
        <w:r w:rsidRPr="005B19CD">
          <w:rPr>
            <w:rFonts w:ascii="Raleway" w:hAnsi="Raleway"/>
            <w:b/>
            <w:noProof/>
            <w:webHidden/>
            <w:sz w:val="22"/>
            <w:szCs w:val="22"/>
          </w:rPr>
          <w:fldChar w:fldCharType="begin"/>
        </w:r>
        <w:r w:rsidRPr="005B19CD">
          <w:rPr>
            <w:rFonts w:ascii="Raleway" w:hAnsi="Raleway"/>
            <w:b/>
            <w:noProof/>
            <w:webHidden/>
            <w:sz w:val="22"/>
            <w:szCs w:val="22"/>
          </w:rPr>
          <w:instrText xml:space="preserve"> PAGEREF _Toc19187949 \h </w:instrText>
        </w:r>
        <w:r w:rsidRPr="005B19CD">
          <w:rPr>
            <w:rFonts w:ascii="Raleway" w:hAnsi="Raleway"/>
            <w:b/>
            <w:noProof/>
            <w:webHidden/>
            <w:sz w:val="22"/>
            <w:szCs w:val="22"/>
          </w:rPr>
        </w:r>
        <w:r w:rsidRPr="005B19CD">
          <w:rPr>
            <w:rFonts w:ascii="Raleway" w:hAnsi="Raleway"/>
            <w:b/>
            <w:noProof/>
            <w:webHidden/>
            <w:sz w:val="22"/>
            <w:szCs w:val="22"/>
          </w:rPr>
          <w:fldChar w:fldCharType="separate"/>
        </w:r>
        <w:r>
          <w:rPr>
            <w:rFonts w:ascii="Raleway" w:hAnsi="Raleway"/>
            <w:b/>
            <w:noProof/>
            <w:webHidden/>
            <w:sz w:val="22"/>
            <w:szCs w:val="22"/>
          </w:rPr>
          <w:t>31</w:t>
        </w:r>
        <w:r w:rsidRPr="005B19CD">
          <w:rPr>
            <w:rFonts w:ascii="Raleway" w:hAnsi="Raleway"/>
            <w:b/>
            <w:noProof/>
            <w:webHidden/>
            <w:sz w:val="22"/>
            <w:szCs w:val="22"/>
          </w:rPr>
          <w:fldChar w:fldCharType="end"/>
        </w:r>
      </w:hyperlink>
    </w:p>
    <w:p w14:paraId="43A2DD49" w14:textId="77777777" w:rsidR="00354E93" w:rsidRPr="005B19CD" w:rsidRDefault="00354E93" w:rsidP="00354E93">
      <w:pPr>
        <w:pStyle w:val="TOC1"/>
        <w:tabs>
          <w:tab w:val="left" w:pos="440"/>
          <w:tab w:val="right" w:leader="dot" w:pos="9628"/>
        </w:tabs>
        <w:jc w:val="left"/>
        <w:rPr>
          <w:rFonts w:ascii="Raleway" w:eastAsiaTheme="minorEastAsia" w:hAnsi="Raleway" w:cstheme="minorBidi"/>
          <w:b/>
          <w:noProof/>
          <w:sz w:val="22"/>
          <w:szCs w:val="22"/>
        </w:rPr>
      </w:pPr>
      <w:hyperlink w:anchor="_Toc19187950" w:history="1">
        <w:r w:rsidRPr="005B19CD">
          <w:rPr>
            <w:rStyle w:val="Hyperlink"/>
            <w:rFonts w:ascii="Raleway" w:eastAsiaTheme="majorEastAsia" w:hAnsi="Raleway" w:cs="Arial"/>
            <w:b/>
            <w:noProof/>
            <w:szCs w:val="22"/>
          </w:rPr>
          <w:t>7.</w:t>
        </w:r>
        <w:r w:rsidRPr="005B19CD">
          <w:rPr>
            <w:rFonts w:ascii="Raleway" w:eastAsiaTheme="minorEastAsia" w:hAnsi="Raleway" w:cstheme="minorBidi"/>
            <w:b/>
            <w:noProof/>
            <w:sz w:val="22"/>
            <w:szCs w:val="22"/>
          </w:rPr>
          <w:tab/>
        </w:r>
        <w:r w:rsidRPr="005B19CD">
          <w:rPr>
            <w:rStyle w:val="Hyperlink"/>
            <w:rFonts w:ascii="Raleway" w:eastAsiaTheme="majorEastAsia" w:hAnsi="Raleway" w:cs="Arial"/>
            <w:b/>
            <w:noProof/>
            <w:szCs w:val="22"/>
          </w:rPr>
          <w:t>Reporting</w:t>
        </w:r>
        <w:r w:rsidRPr="005B19CD">
          <w:rPr>
            <w:rFonts w:ascii="Raleway" w:hAnsi="Raleway"/>
            <w:b/>
            <w:noProof/>
            <w:webHidden/>
            <w:sz w:val="22"/>
            <w:szCs w:val="22"/>
          </w:rPr>
          <w:tab/>
        </w:r>
        <w:r w:rsidRPr="005B19CD">
          <w:rPr>
            <w:rFonts w:ascii="Raleway" w:hAnsi="Raleway"/>
            <w:b/>
            <w:noProof/>
            <w:webHidden/>
            <w:sz w:val="22"/>
            <w:szCs w:val="22"/>
          </w:rPr>
          <w:fldChar w:fldCharType="begin"/>
        </w:r>
        <w:r w:rsidRPr="005B19CD">
          <w:rPr>
            <w:rFonts w:ascii="Raleway" w:hAnsi="Raleway"/>
            <w:b/>
            <w:noProof/>
            <w:webHidden/>
            <w:sz w:val="22"/>
            <w:szCs w:val="22"/>
          </w:rPr>
          <w:instrText xml:space="preserve"> PAGEREF _Toc19187950 \h </w:instrText>
        </w:r>
        <w:r w:rsidRPr="005B19CD">
          <w:rPr>
            <w:rFonts w:ascii="Raleway" w:hAnsi="Raleway"/>
            <w:b/>
            <w:noProof/>
            <w:webHidden/>
            <w:sz w:val="22"/>
            <w:szCs w:val="22"/>
          </w:rPr>
        </w:r>
        <w:r w:rsidRPr="005B19CD">
          <w:rPr>
            <w:rFonts w:ascii="Raleway" w:hAnsi="Raleway"/>
            <w:b/>
            <w:noProof/>
            <w:webHidden/>
            <w:sz w:val="22"/>
            <w:szCs w:val="22"/>
          </w:rPr>
          <w:fldChar w:fldCharType="separate"/>
        </w:r>
        <w:r>
          <w:rPr>
            <w:rFonts w:ascii="Raleway" w:hAnsi="Raleway"/>
            <w:b/>
            <w:noProof/>
            <w:webHidden/>
            <w:sz w:val="22"/>
            <w:szCs w:val="22"/>
          </w:rPr>
          <w:t>32</w:t>
        </w:r>
        <w:r w:rsidRPr="005B19CD">
          <w:rPr>
            <w:rFonts w:ascii="Raleway" w:hAnsi="Raleway"/>
            <w:b/>
            <w:noProof/>
            <w:webHidden/>
            <w:sz w:val="22"/>
            <w:szCs w:val="22"/>
          </w:rPr>
          <w:fldChar w:fldCharType="end"/>
        </w:r>
      </w:hyperlink>
    </w:p>
    <w:p w14:paraId="5A10068B" w14:textId="77777777" w:rsidR="00354E93" w:rsidRPr="005B19CD" w:rsidRDefault="00354E93" w:rsidP="00354E93">
      <w:pPr>
        <w:pStyle w:val="TOC1"/>
        <w:tabs>
          <w:tab w:val="left" w:pos="440"/>
          <w:tab w:val="right" w:leader="dot" w:pos="9628"/>
        </w:tabs>
        <w:jc w:val="left"/>
        <w:rPr>
          <w:rFonts w:ascii="Raleway" w:eastAsiaTheme="minorEastAsia" w:hAnsi="Raleway" w:cstheme="minorBidi"/>
          <w:b/>
          <w:noProof/>
          <w:sz w:val="22"/>
          <w:szCs w:val="22"/>
        </w:rPr>
      </w:pPr>
      <w:hyperlink w:anchor="_Toc19187951" w:history="1">
        <w:r w:rsidRPr="005B19CD">
          <w:rPr>
            <w:rStyle w:val="Hyperlink"/>
            <w:rFonts w:ascii="Raleway" w:eastAsiaTheme="majorEastAsia" w:hAnsi="Raleway" w:cs="Arial"/>
            <w:b/>
            <w:noProof/>
            <w:szCs w:val="22"/>
          </w:rPr>
          <w:t>8.</w:t>
        </w:r>
        <w:r w:rsidRPr="005B19CD">
          <w:rPr>
            <w:rFonts w:ascii="Raleway" w:eastAsiaTheme="minorEastAsia" w:hAnsi="Raleway" w:cstheme="minorBidi"/>
            <w:b/>
            <w:noProof/>
            <w:sz w:val="22"/>
            <w:szCs w:val="22"/>
          </w:rPr>
          <w:tab/>
        </w:r>
        <w:r w:rsidRPr="005B19CD">
          <w:rPr>
            <w:rStyle w:val="Hyperlink"/>
            <w:rFonts w:ascii="Raleway" w:eastAsiaTheme="majorEastAsia" w:hAnsi="Raleway" w:cs="Arial"/>
            <w:b/>
            <w:noProof/>
            <w:szCs w:val="22"/>
          </w:rPr>
          <w:t>Performance Management and Monitoring</w:t>
        </w:r>
        <w:r w:rsidRPr="005B19CD">
          <w:rPr>
            <w:rFonts w:ascii="Raleway" w:hAnsi="Raleway"/>
            <w:b/>
            <w:noProof/>
            <w:webHidden/>
            <w:sz w:val="22"/>
            <w:szCs w:val="22"/>
          </w:rPr>
          <w:tab/>
        </w:r>
        <w:r w:rsidRPr="005B19CD">
          <w:rPr>
            <w:rFonts w:ascii="Raleway" w:hAnsi="Raleway"/>
            <w:b/>
            <w:noProof/>
            <w:webHidden/>
            <w:sz w:val="22"/>
            <w:szCs w:val="22"/>
          </w:rPr>
          <w:fldChar w:fldCharType="begin"/>
        </w:r>
        <w:r w:rsidRPr="005B19CD">
          <w:rPr>
            <w:rFonts w:ascii="Raleway" w:hAnsi="Raleway"/>
            <w:b/>
            <w:noProof/>
            <w:webHidden/>
            <w:sz w:val="22"/>
            <w:szCs w:val="22"/>
          </w:rPr>
          <w:instrText xml:space="preserve"> PAGEREF _Toc19187951 \h </w:instrText>
        </w:r>
        <w:r w:rsidRPr="005B19CD">
          <w:rPr>
            <w:rFonts w:ascii="Raleway" w:hAnsi="Raleway"/>
            <w:b/>
            <w:noProof/>
            <w:webHidden/>
            <w:sz w:val="22"/>
            <w:szCs w:val="22"/>
          </w:rPr>
        </w:r>
        <w:r w:rsidRPr="005B19CD">
          <w:rPr>
            <w:rFonts w:ascii="Raleway" w:hAnsi="Raleway"/>
            <w:b/>
            <w:noProof/>
            <w:webHidden/>
            <w:sz w:val="22"/>
            <w:szCs w:val="22"/>
          </w:rPr>
          <w:fldChar w:fldCharType="separate"/>
        </w:r>
        <w:r>
          <w:rPr>
            <w:rFonts w:ascii="Raleway" w:hAnsi="Raleway"/>
            <w:b/>
            <w:noProof/>
            <w:webHidden/>
            <w:sz w:val="22"/>
            <w:szCs w:val="22"/>
          </w:rPr>
          <w:t>33</w:t>
        </w:r>
        <w:r w:rsidRPr="005B19CD">
          <w:rPr>
            <w:rFonts w:ascii="Raleway" w:hAnsi="Raleway"/>
            <w:b/>
            <w:noProof/>
            <w:webHidden/>
            <w:sz w:val="22"/>
            <w:szCs w:val="22"/>
          </w:rPr>
          <w:fldChar w:fldCharType="end"/>
        </w:r>
      </w:hyperlink>
    </w:p>
    <w:p w14:paraId="33D7F836" w14:textId="77777777" w:rsidR="00354E93" w:rsidRPr="005B19CD" w:rsidRDefault="00354E93" w:rsidP="00354E93">
      <w:pPr>
        <w:pStyle w:val="TOC1"/>
        <w:tabs>
          <w:tab w:val="left" w:pos="440"/>
          <w:tab w:val="right" w:leader="dot" w:pos="9628"/>
        </w:tabs>
        <w:jc w:val="left"/>
        <w:rPr>
          <w:rFonts w:ascii="Raleway" w:eastAsiaTheme="minorEastAsia" w:hAnsi="Raleway" w:cstheme="minorBidi"/>
          <w:b/>
          <w:noProof/>
          <w:sz w:val="22"/>
          <w:szCs w:val="22"/>
        </w:rPr>
      </w:pPr>
      <w:hyperlink w:anchor="_Toc19187952" w:history="1">
        <w:r w:rsidRPr="005B19CD">
          <w:rPr>
            <w:rStyle w:val="Hyperlink"/>
            <w:rFonts w:ascii="Raleway" w:eastAsiaTheme="majorEastAsia" w:hAnsi="Raleway" w:cs="Arial"/>
            <w:b/>
            <w:noProof/>
            <w:szCs w:val="22"/>
          </w:rPr>
          <w:t>9.</w:t>
        </w:r>
        <w:r w:rsidRPr="005B19CD">
          <w:rPr>
            <w:rFonts w:ascii="Raleway" w:eastAsiaTheme="minorEastAsia" w:hAnsi="Raleway" w:cstheme="minorBidi"/>
            <w:b/>
            <w:noProof/>
            <w:sz w:val="22"/>
            <w:szCs w:val="22"/>
          </w:rPr>
          <w:tab/>
        </w:r>
        <w:r w:rsidRPr="005B19CD">
          <w:rPr>
            <w:rStyle w:val="Hyperlink"/>
            <w:rFonts w:ascii="Raleway" w:eastAsiaTheme="majorEastAsia" w:hAnsi="Raleway" w:cs="Arial"/>
            <w:b/>
            <w:noProof/>
            <w:szCs w:val="22"/>
          </w:rPr>
          <w:t>Treasury Controls</w:t>
        </w:r>
        <w:r w:rsidRPr="005B19CD">
          <w:rPr>
            <w:rFonts w:ascii="Raleway" w:hAnsi="Raleway"/>
            <w:b/>
            <w:noProof/>
            <w:webHidden/>
            <w:sz w:val="22"/>
            <w:szCs w:val="22"/>
          </w:rPr>
          <w:tab/>
        </w:r>
        <w:r w:rsidRPr="005B19CD">
          <w:rPr>
            <w:rFonts w:ascii="Raleway" w:hAnsi="Raleway"/>
            <w:b/>
            <w:noProof/>
            <w:webHidden/>
            <w:sz w:val="22"/>
            <w:szCs w:val="22"/>
          </w:rPr>
          <w:fldChar w:fldCharType="begin"/>
        </w:r>
        <w:r w:rsidRPr="005B19CD">
          <w:rPr>
            <w:rFonts w:ascii="Raleway" w:hAnsi="Raleway"/>
            <w:b/>
            <w:noProof/>
            <w:webHidden/>
            <w:sz w:val="22"/>
            <w:szCs w:val="22"/>
          </w:rPr>
          <w:instrText xml:space="preserve"> PAGEREF _Toc19187952 \h </w:instrText>
        </w:r>
        <w:r w:rsidRPr="005B19CD">
          <w:rPr>
            <w:rFonts w:ascii="Raleway" w:hAnsi="Raleway"/>
            <w:b/>
            <w:noProof/>
            <w:webHidden/>
            <w:sz w:val="22"/>
            <w:szCs w:val="22"/>
          </w:rPr>
        </w:r>
        <w:r w:rsidRPr="005B19CD">
          <w:rPr>
            <w:rFonts w:ascii="Raleway" w:hAnsi="Raleway"/>
            <w:b/>
            <w:noProof/>
            <w:webHidden/>
            <w:sz w:val="22"/>
            <w:szCs w:val="22"/>
          </w:rPr>
          <w:fldChar w:fldCharType="separate"/>
        </w:r>
        <w:r>
          <w:rPr>
            <w:rFonts w:ascii="Raleway" w:hAnsi="Raleway"/>
            <w:b/>
            <w:noProof/>
            <w:webHidden/>
            <w:sz w:val="22"/>
            <w:szCs w:val="22"/>
          </w:rPr>
          <w:t>33</w:t>
        </w:r>
        <w:r w:rsidRPr="005B19CD">
          <w:rPr>
            <w:rFonts w:ascii="Raleway" w:hAnsi="Raleway"/>
            <w:b/>
            <w:noProof/>
            <w:webHidden/>
            <w:sz w:val="22"/>
            <w:szCs w:val="22"/>
          </w:rPr>
          <w:fldChar w:fldCharType="end"/>
        </w:r>
      </w:hyperlink>
    </w:p>
    <w:p w14:paraId="7F59F0CD" w14:textId="77777777" w:rsidR="00354E93" w:rsidRPr="005B19CD" w:rsidRDefault="00354E93" w:rsidP="00354E93">
      <w:pPr>
        <w:pStyle w:val="TOC1"/>
        <w:tabs>
          <w:tab w:val="right" w:leader="dot" w:pos="9628"/>
        </w:tabs>
        <w:jc w:val="left"/>
        <w:rPr>
          <w:rFonts w:ascii="Raleway" w:eastAsiaTheme="minorEastAsia" w:hAnsi="Raleway" w:cstheme="minorBidi"/>
          <w:b/>
          <w:noProof/>
          <w:sz w:val="22"/>
          <w:szCs w:val="22"/>
        </w:rPr>
      </w:pPr>
      <w:hyperlink w:anchor="_Toc19187953" w:history="1">
        <w:r w:rsidRPr="005B19CD">
          <w:rPr>
            <w:rStyle w:val="Hyperlink"/>
            <w:rFonts w:ascii="Raleway" w:eastAsiaTheme="majorEastAsia" w:hAnsi="Raleway" w:cs="Arial"/>
            <w:b/>
            <w:noProof/>
            <w:szCs w:val="22"/>
          </w:rPr>
          <w:t>Appendix 1 – Bank Mandates</w:t>
        </w:r>
        <w:r w:rsidRPr="005B19CD">
          <w:rPr>
            <w:rFonts w:ascii="Raleway" w:hAnsi="Raleway"/>
            <w:b/>
            <w:noProof/>
            <w:webHidden/>
            <w:sz w:val="22"/>
            <w:szCs w:val="22"/>
          </w:rPr>
          <w:tab/>
        </w:r>
        <w:r w:rsidRPr="005B19CD">
          <w:rPr>
            <w:rFonts w:ascii="Raleway" w:hAnsi="Raleway"/>
            <w:b/>
            <w:noProof/>
            <w:webHidden/>
            <w:sz w:val="22"/>
            <w:szCs w:val="22"/>
          </w:rPr>
          <w:fldChar w:fldCharType="begin"/>
        </w:r>
        <w:r w:rsidRPr="005B19CD">
          <w:rPr>
            <w:rFonts w:ascii="Raleway" w:hAnsi="Raleway"/>
            <w:b/>
            <w:noProof/>
            <w:webHidden/>
            <w:sz w:val="22"/>
            <w:szCs w:val="22"/>
          </w:rPr>
          <w:instrText xml:space="preserve"> PAGEREF _Toc19187953 \h </w:instrText>
        </w:r>
        <w:r w:rsidRPr="005B19CD">
          <w:rPr>
            <w:rFonts w:ascii="Raleway" w:hAnsi="Raleway"/>
            <w:b/>
            <w:noProof/>
            <w:webHidden/>
            <w:sz w:val="22"/>
            <w:szCs w:val="22"/>
          </w:rPr>
        </w:r>
        <w:r w:rsidRPr="005B19CD">
          <w:rPr>
            <w:rFonts w:ascii="Raleway" w:hAnsi="Raleway"/>
            <w:b/>
            <w:noProof/>
            <w:webHidden/>
            <w:sz w:val="22"/>
            <w:szCs w:val="22"/>
          </w:rPr>
          <w:fldChar w:fldCharType="separate"/>
        </w:r>
        <w:r>
          <w:rPr>
            <w:rFonts w:ascii="Raleway" w:hAnsi="Raleway"/>
            <w:b/>
            <w:noProof/>
            <w:webHidden/>
            <w:sz w:val="22"/>
            <w:szCs w:val="22"/>
          </w:rPr>
          <w:t>36</w:t>
        </w:r>
        <w:r w:rsidRPr="005B19CD">
          <w:rPr>
            <w:rFonts w:ascii="Raleway" w:hAnsi="Raleway"/>
            <w:b/>
            <w:noProof/>
            <w:webHidden/>
            <w:sz w:val="22"/>
            <w:szCs w:val="22"/>
          </w:rPr>
          <w:fldChar w:fldCharType="end"/>
        </w:r>
      </w:hyperlink>
    </w:p>
    <w:p w14:paraId="3877E9BA" w14:textId="77777777" w:rsidR="00354E93" w:rsidRPr="005B19CD" w:rsidRDefault="00354E93" w:rsidP="00354E93">
      <w:pPr>
        <w:pStyle w:val="TOC1"/>
        <w:tabs>
          <w:tab w:val="right" w:leader="dot" w:pos="9628"/>
        </w:tabs>
        <w:jc w:val="left"/>
        <w:rPr>
          <w:rFonts w:ascii="Raleway" w:eastAsiaTheme="minorEastAsia" w:hAnsi="Raleway" w:cstheme="minorBidi"/>
          <w:b/>
          <w:noProof/>
          <w:sz w:val="22"/>
          <w:szCs w:val="22"/>
        </w:rPr>
      </w:pPr>
      <w:hyperlink w:anchor="_Toc19187954" w:history="1">
        <w:r w:rsidRPr="005B19CD">
          <w:rPr>
            <w:rStyle w:val="Hyperlink"/>
            <w:rFonts w:ascii="Raleway" w:eastAsiaTheme="majorEastAsia" w:hAnsi="Raleway" w:cs="Arial"/>
            <w:b/>
            <w:noProof/>
            <w:szCs w:val="22"/>
          </w:rPr>
          <w:t>Appendix 2 Treasury – Policy Checklist – Performance Monitoring Criteria</w:t>
        </w:r>
        <w:r w:rsidRPr="005B19CD">
          <w:rPr>
            <w:rFonts w:ascii="Raleway" w:hAnsi="Raleway"/>
            <w:b/>
            <w:noProof/>
            <w:webHidden/>
            <w:sz w:val="22"/>
            <w:szCs w:val="22"/>
          </w:rPr>
          <w:tab/>
        </w:r>
        <w:r w:rsidRPr="005B19CD">
          <w:rPr>
            <w:rFonts w:ascii="Raleway" w:hAnsi="Raleway"/>
            <w:b/>
            <w:noProof/>
            <w:webHidden/>
            <w:sz w:val="22"/>
            <w:szCs w:val="22"/>
          </w:rPr>
          <w:fldChar w:fldCharType="begin"/>
        </w:r>
        <w:r w:rsidRPr="005B19CD">
          <w:rPr>
            <w:rFonts w:ascii="Raleway" w:hAnsi="Raleway"/>
            <w:b/>
            <w:noProof/>
            <w:webHidden/>
            <w:sz w:val="22"/>
            <w:szCs w:val="22"/>
          </w:rPr>
          <w:instrText xml:space="preserve"> PAGEREF _Toc19187954 \h </w:instrText>
        </w:r>
        <w:r w:rsidRPr="005B19CD">
          <w:rPr>
            <w:rFonts w:ascii="Raleway" w:hAnsi="Raleway"/>
            <w:b/>
            <w:noProof/>
            <w:webHidden/>
            <w:sz w:val="22"/>
            <w:szCs w:val="22"/>
          </w:rPr>
        </w:r>
        <w:r w:rsidRPr="005B19CD">
          <w:rPr>
            <w:rFonts w:ascii="Raleway" w:hAnsi="Raleway"/>
            <w:b/>
            <w:noProof/>
            <w:webHidden/>
            <w:sz w:val="22"/>
            <w:szCs w:val="22"/>
          </w:rPr>
          <w:fldChar w:fldCharType="separate"/>
        </w:r>
        <w:r>
          <w:rPr>
            <w:rFonts w:ascii="Raleway" w:hAnsi="Raleway"/>
            <w:b/>
            <w:noProof/>
            <w:webHidden/>
            <w:sz w:val="22"/>
            <w:szCs w:val="22"/>
          </w:rPr>
          <w:t>37</w:t>
        </w:r>
        <w:r w:rsidRPr="005B19CD">
          <w:rPr>
            <w:rFonts w:ascii="Raleway" w:hAnsi="Raleway"/>
            <w:b/>
            <w:noProof/>
            <w:webHidden/>
            <w:sz w:val="22"/>
            <w:szCs w:val="22"/>
          </w:rPr>
          <w:fldChar w:fldCharType="end"/>
        </w:r>
      </w:hyperlink>
    </w:p>
    <w:p w14:paraId="6B4E44C8" w14:textId="77777777" w:rsidR="00354E93" w:rsidRPr="005B19CD" w:rsidRDefault="00354E93" w:rsidP="00354E93">
      <w:pPr>
        <w:spacing w:line="360" w:lineRule="auto"/>
        <w:rPr>
          <w:rFonts w:ascii="Raleway" w:hAnsi="Raleway" w:cs="Arial"/>
          <w:szCs w:val="22"/>
        </w:rPr>
      </w:pPr>
      <w:r w:rsidRPr="005B19CD">
        <w:rPr>
          <w:rFonts w:ascii="Raleway" w:hAnsi="Raleway"/>
          <w:b/>
          <w:bCs/>
          <w:noProof/>
          <w:szCs w:val="22"/>
        </w:rPr>
        <w:fldChar w:fldCharType="end"/>
      </w:r>
    </w:p>
    <w:p w14:paraId="34B1A00C" w14:textId="77777777" w:rsidR="00354E93" w:rsidRPr="00483E74" w:rsidRDefault="00354E93" w:rsidP="00354E93">
      <w:pPr>
        <w:pStyle w:val="Heading1"/>
        <w:keepLines w:val="0"/>
        <w:numPr>
          <w:ilvl w:val="0"/>
          <w:numId w:val="1"/>
        </w:numPr>
        <w:spacing w:before="0" w:line="240" w:lineRule="auto"/>
        <w:rPr>
          <w:rFonts w:ascii="Raleway" w:hAnsi="Raleway" w:cs="Arial"/>
          <w:b/>
          <w:bCs/>
          <w:color w:val="auto"/>
          <w:sz w:val="22"/>
          <w:szCs w:val="22"/>
        </w:rPr>
      </w:pPr>
      <w:r w:rsidRPr="005B19CD">
        <w:rPr>
          <w:rFonts w:ascii="Raleway" w:hAnsi="Raleway" w:cs="Arial"/>
          <w:color w:val="FF0000"/>
          <w:sz w:val="22"/>
          <w:szCs w:val="22"/>
        </w:rPr>
        <w:br w:type="page"/>
      </w:r>
      <w:bookmarkStart w:id="0" w:name="_Toc19187944"/>
      <w:r w:rsidRPr="00483E74">
        <w:rPr>
          <w:rFonts w:ascii="Raleway" w:hAnsi="Raleway" w:cs="Arial"/>
          <w:b/>
          <w:bCs/>
          <w:color w:val="auto"/>
          <w:sz w:val="22"/>
          <w:szCs w:val="22"/>
        </w:rPr>
        <w:lastRenderedPageBreak/>
        <w:t>In</w:t>
      </w:r>
      <w:bookmarkStart w:id="1" w:name="intro"/>
      <w:bookmarkEnd w:id="1"/>
      <w:r w:rsidRPr="00483E74">
        <w:rPr>
          <w:rFonts w:ascii="Raleway" w:hAnsi="Raleway" w:cs="Arial"/>
          <w:b/>
          <w:bCs/>
          <w:color w:val="auto"/>
          <w:sz w:val="22"/>
          <w:szCs w:val="22"/>
        </w:rPr>
        <w:t>troduction</w:t>
      </w:r>
      <w:bookmarkEnd w:id="0"/>
    </w:p>
    <w:p w14:paraId="1D55BBB6" w14:textId="77777777" w:rsidR="00354E93" w:rsidRPr="005B19CD" w:rsidRDefault="00354E93" w:rsidP="00354E93">
      <w:pPr>
        <w:ind w:right="43"/>
        <w:rPr>
          <w:rFonts w:ascii="Raleway" w:hAnsi="Raleway" w:cs="Arial"/>
          <w:szCs w:val="22"/>
        </w:rPr>
      </w:pPr>
    </w:p>
    <w:p w14:paraId="7D0EF64D" w14:textId="77777777" w:rsidR="00354E93" w:rsidRPr="005B19CD" w:rsidRDefault="00354E93" w:rsidP="00354E93">
      <w:pPr>
        <w:numPr>
          <w:ilvl w:val="1"/>
          <w:numId w:val="1"/>
        </w:numPr>
        <w:ind w:left="709" w:right="43" w:hanging="709"/>
        <w:rPr>
          <w:rFonts w:ascii="Raleway" w:hAnsi="Raleway" w:cs="Arial"/>
          <w:szCs w:val="22"/>
        </w:rPr>
      </w:pPr>
      <w:r w:rsidRPr="005B19CD">
        <w:rPr>
          <w:rFonts w:ascii="Raleway" w:hAnsi="Raleway" w:cs="Arial"/>
          <w:szCs w:val="22"/>
        </w:rPr>
        <w:t>To reflect the climate on corporate governance issues, it is both appropriate and necessary to formally set out current treasury activities and establish a treasury risk management environment in which all objectives, policies and operating parameters are clearly defined.</w:t>
      </w:r>
    </w:p>
    <w:p w14:paraId="420BE939" w14:textId="77777777" w:rsidR="00354E93" w:rsidRPr="005B19CD" w:rsidRDefault="00354E93" w:rsidP="00354E93">
      <w:pPr>
        <w:ind w:left="709" w:right="43" w:hanging="709"/>
        <w:rPr>
          <w:rFonts w:ascii="Raleway" w:hAnsi="Raleway" w:cs="Arial"/>
          <w:szCs w:val="22"/>
        </w:rPr>
      </w:pPr>
    </w:p>
    <w:p w14:paraId="5DFF1648" w14:textId="77777777" w:rsidR="00354E93" w:rsidRPr="005B19CD" w:rsidRDefault="00354E93" w:rsidP="00354E93">
      <w:pPr>
        <w:numPr>
          <w:ilvl w:val="1"/>
          <w:numId w:val="1"/>
        </w:numPr>
        <w:ind w:left="709" w:right="43" w:hanging="709"/>
        <w:rPr>
          <w:rFonts w:ascii="Raleway" w:hAnsi="Raleway" w:cs="Arial"/>
          <w:szCs w:val="22"/>
        </w:rPr>
      </w:pPr>
      <w:r w:rsidRPr="005B19CD">
        <w:rPr>
          <w:rFonts w:ascii="Raleway" w:hAnsi="Raleway" w:cs="Arial"/>
          <w:szCs w:val="22"/>
        </w:rPr>
        <w:t>In this context, Treasury management is the efficient management of liquidity and financial risks in Inspire.</w:t>
      </w:r>
    </w:p>
    <w:p w14:paraId="1E06BB8C" w14:textId="77777777" w:rsidR="00354E93" w:rsidRPr="005B19CD" w:rsidRDefault="00354E93" w:rsidP="00354E93">
      <w:pPr>
        <w:ind w:right="43"/>
        <w:rPr>
          <w:rFonts w:ascii="Raleway" w:hAnsi="Raleway" w:cs="Arial"/>
          <w:szCs w:val="22"/>
        </w:rPr>
      </w:pPr>
    </w:p>
    <w:p w14:paraId="0355B936" w14:textId="77777777" w:rsidR="00354E93" w:rsidRPr="00483E74" w:rsidRDefault="00354E93" w:rsidP="00354E93">
      <w:pPr>
        <w:pStyle w:val="Heading1"/>
        <w:keepLines w:val="0"/>
        <w:numPr>
          <w:ilvl w:val="0"/>
          <w:numId w:val="1"/>
        </w:numPr>
        <w:spacing w:before="0" w:line="240" w:lineRule="auto"/>
        <w:rPr>
          <w:rFonts w:ascii="Raleway" w:hAnsi="Raleway" w:cs="Arial"/>
          <w:b/>
          <w:bCs/>
          <w:color w:val="auto"/>
          <w:sz w:val="22"/>
          <w:szCs w:val="22"/>
        </w:rPr>
      </w:pPr>
      <w:bookmarkStart w:id="2" w:name="_Toc19187945"/>
      <w:r w:rsidRPr="00483E74">
        <w:rPr>
          <w:rFonts w:ascii="Raleway" w:hAnsi="Raleway" w:cs="Arial"/>
          <w:b/>
          <w:bCs/>
          <w:color w:val="auto"/>
          <w:sz w:val="22"/>
          <w:szCs w:val="22"/>
        </w:rPr>
        <w:t>Purpose</w:t>
      </w:r>
      <w:bookmarkEnd w:id="2"/>
    </w:p>
    <w:p w14:paraId="0AAF0DCF" w14:textId="77777777" w:rsidR="00354E93" w:rsidRPr="005B19CD" w:rsidRDefault="00354E93" w:rsidP="00354E93">
      <w:pPr>
        <w:ind w:right="43"/>
        <w:rPr>
          <w:rFonts w:ascii="Raleway" w:hAnsi="Raleway" w:cs="Arial"/>
          <w:szCs w:val="22"/>
        </w:rPr>
      </w:pPr>
    </w:p>
    <w:p w14:paraId="78B172B9" w14:textId="77777777" w:rsidR="00354E93" w:rsidRPr="005B19CD" w:rsidRDefault="00354E93" w:rsidP="00354E93">
      <w:pPr>
        <w:numPr>
          <w:ilvl w:val="1"/>
          <w:numId w:val="1"/>
        </w:numPr>
        <w:ind w:left="709" w:right="43" w:hanging="709"/>
        <w:rPr>
          <w:rFonts w:ascii="Raleway" w:hAnsi="Raleway" w:cs="Arial"/>
          <w:szCs w:val="22"/>
        </w:rPr>
      </w:pPr>
      <w:r w:rsidRPr="005B19CD">
        <w:rPr>
          <w:rFonts w:ascii="Raleway" w:hAnsi="Raleway" w:cs="Arial"/>
          <w:szCs w:val="22"/>
        </w:rPr>
        <w:t>This policy provides a clearly defined risk management framework for Inspire and those staff in Inspire responsible for treasury operations.  Actions to manage this risk will vary over time and the policy will be reviewed regularly to reflect any changes in Inspire’s operations and the on-going financial climate.</w:t>
      </w:r>
    </w:p>
    <w:p w14:paraId="4A8B09B5" w14:textId="77777777" w:rsidR="00354E93" w:rsidRPr="005B19CD" w:rsidRDefault="00354E93" w:rsidP="00354E93">
      <w:pPr>
        <w:tabs>
          <w:tab w:val="left" w:pos="142"/>
          <w:tab w:val="left" w:pos="567"/>
          <w:tab w:val="left" w:pos="1134"/>
          <w:tab w:val="left" w:pos="1701"/>
        </w:tabs>
        <w:ind w:right="43"/>
        <w:rPr>
          <w:rFonts w:ascii="Raleway" w:hAnsi="Raleway" w:cs="Arial"/>
          <w:szCs w:val="22"/>
        </w:rPr>
      </w:pPr>
    </w:p>
    <w:p w14:paraId="5300512D" w14:textId="77777777" w:rsidR="00354E93" w:rsidRPr="005B19CD" w:rsidRDefault="00354E93" w:rsidP="00354E93">
      <w:pPr>
        <w:numPr>
          <w:ilvl w:val="1"/>
          <w:numId w:val="1"/>
        </w:numPr>
        <w:ind w:left="709" w:right="43" w:hanging="709"/>
        <w:rPr>
          <w:rFonts w:ascii="Raleway" w:hAnsi="Raleway" w:cs="Arial"/>
          <w:szCs w:val="22"/>
        </w:rPr>
      </w:pPr>
      <w:r w:rsidRPr="005B19CD">
        <w:rPr>
          <w:rFonts w:ascii="Raleway" w:hAnsi="Raleway" w:cs="Arial"/>
          <w:szCs w:val="22"/>
        </w:rPr>
        <w:t>The policy is divided into the following sections:</w:t>
      </w:r>
    </w:p>
    <w:p w14:paraId="4E36FED1" w14:textId="77777777" w:rsidR="00354E93" w:rsidRPr="005B19CD" w:rsidRDefault="00354E93" w:rsidP="00354E93">
      <w:pPr>
        <w:ind w:right="43"/>
        <w:rPr>
          <w:rFonts w:ascii="Raleway" w:hAnsi="Raleway" w:cs="Arial"/>
          <w:szCs w:val="22"/>
        </w:rPr>
      </w:pPr>
    </w:p>
    <w:p w14:paraId="2EDA7F1A" w14:textId="77777777" w:rsidR="00354E93" w:rsidRPr="005B19CD" w:rsidRDefault="00354E93" w:rsidP="00354E93">
      <w:pPr>
        <w:numPr>
          <w:ilvl w:val="0"/>
          <w:numId w:val="2"/>
        </w:numPr>
        <w:ind w:left="1134" w:right="43" w:hanging="425"/>
        <w:rPr>
          <w:rFonts w:ascii="Raleway" w:hAnsi="Raleway" w:cs="Arial"/>
          <w:szCs w:val="22"/>
        </w:rPr>
      </w:pPr>
      <w:r w:rsidRPr="005B19CD">
        <w:rPr>
          <w:rFonts w:ascii="Raleway" w:hAnsi="Raleway" w:cs="Arial"/>
          <w:szCs w:val="22"/>
        </w:rPr>
        <w:t>Objectives</w:t>
      </w:r>
    </w:p>
    <w:p w14:paraId="0F4AE6DC" w14:textId="77777777" w:rsidR="00354E93" w:rsidRPr="005B19CD" w:rsidRDefault="00354E93" w:rsidP="00354E93">
      <w:pPr>
        <w:numPr>
          <w:ilvl w:val="0"/>
          <w:numId w:val="2"/>
        </w:numPr>
        <w:ind w:left="1134" w:right="43" w:hanging="425"/>
        <w:rPr>
          <w:rFonts w:ascii="Raleway" w:hAnsi="Raleway" w:cs="Arial"/>
          <w:szCs w:val="22"/>
        </w:rPr>
      </w:pPr>
      <w:r w:rsidRPr="005B19CD">
        <w:rPr>
          <w:rFonts w:ascii="Raleway" w:hAnsi="Raleway" w:cs="Arial"/>
          <w:szCs w:val="22"/>
        </w:rPr>
        <w:t>Attitude to investment risk</w:t>
      </w:r>
    </w:p>
    <w:p w14:paraId="4787344D" w14:textId="77777777" w:rsidR="00354E93" w:rsidRPr="005B19CD" w:rsidRDefault="00354E93" w:rsidP="00354E93">
      <w:pPr>
        <w:numPr>
          <w:ilvl w:val="0"/>
          <w:numId w:val="2"/>
        </w:numPr>
        <w:ind w:left="1134" w:right="43" w:hanging="425"/>
        <w:rPr>
          <w:rFonts w:ascii="Raleway" w:hAnsi="Raleway" w:cs="Arial"/>
          <w:szCs w:val="22"/>
        </w:rPr>
      </w:pPr>
      <w:r w:rsidRPr="005B19CD">
        <w:rPr>
          <w:rFonts w:ascii="Raleway" w:hAnsi="Raleway" w:cs="Arial"/>
          <w:szCs w:val="22"/>
        </w:rPr>
        <w:t>Organisation and Responsibilities</w:t>
      </w:r>
    </w:p>
    <w:p w14:paraId="28EE5886" w14:textId="77777777" w:rsidR="00354E93" w:rsidRPr="005B19CD" w:rsidRDefault="00354E93" w:rsidP="00354E93">
      <w:pPr>
        <w:numPr>
          <w:ilvl w:val="0"/>
          <w:numId w:val="2"/>
        </w:numPr>
        <w:ind w:left="1134" w:right="43" w:hanging="425"/>
        <w:rPr>
          <w:rFonts w:ascii="Raleway" w:hAnsi="Raleway" w:cs="Arial"/>
          <w:szCs w:val="22"/>
        </w:rPr>
      </w:pPr>
      <w:r w:rsidRPr="005B19CD">
        <w:rPr>
          <w:rFonts w:ascii="Raleway" w:hAnsi="Raleway" w:cs="Arial"/>
          <w:szCs w:val="22"/>
        </w:rPr>
        <w:t>Bank Relationships and Cash Management</w:t>
      </w:r>
    </w:p>
    <w:p w14:paraId="5AC6CB65" w14:textId="77777777" w:rsidR="00354E93" w:rsidRPr="005B19CD" w:rsidRDefault="00354E93" w:rsidP="00354E93">
      <w:pPr>
        <w:numPr>
          <w:ilvl w:val="0"/>
          <w:numId w:val="2"/>
        </w:numPr>
        <w:ind w:left="1134" w:right="43" w:hanging="425"/>
        <w:rPr>
          <w:rFonts w:ascii="Raleway" w:hAnsi="Raleway" w:cs="Arial"/>
          <w:szCs w:val="22"/>
        </w:rPr>
      </w:pPr>
      <w:r w:rsidRPr="005B19CD">
        <w:rPr>
          <w:rFonts w:ascii="Raleway" w:hAnsi="Raleway" w:cs="Arial"/>
          <w:szCs w:val="22"/>
        </w:rPr>
        <w:t>Reporting</w:t>
      </w:r>
    </w:p>
    <w:p w14:paraId="1775BCCF" w14:textId="77777777" w:rsidR="00354E93" w:rsidRPr="005B19CD" w:rsidRDefault="00354E93" w:rsidP="00354E93">
      <w:pPr>
        <w:numPr>
          <w:ilvl w:val="0"/>
          <w:numId w:val="2"/>
        </w:numPr>
        <w:ind w:left="1134" w:right="43" w:hanging="425"/>
        <w:rPr>
          <w:rFonts w:ascii="Raleway" w:hAnsi="Raleway" w:cs="Arial"/>
          <w:szCs w:val="22"/>
        </w:rPr>
      </w:pPr>
      <w:r w:rsidRPr="005B19CD">
        <w:rPr>
          <w:rFonts w:ascii="Raleway" w:hAnsi="Raleway" w:cs="Arial"/>
          <w:szCs w:val="22"/>
        </w:rPr>
        <w:t>Performance Management</w:t>
      </w:r>
    </w:p>
    <w:p w14:paraId="1AD8FFE2" w14:textId="77777777" w:rsidR="00354E93" w:rsidRPr="005B19CD" w:rsidRDefault="00354E93" w:rsidP="00354E93">
      <w:pPr>
        <w:numPr>
          <w:ilvl w:val="0"/>
          <w:numId w:val="2"/>
        </w:numPr>
        <w:ind w:left="1134" w:right="43" w:hanging="425"/>
        <w:rPr>
          <w:rFonts w:ascii="Raleway" w:hAnsi="Raleway" w:cs="Arial"/>
          <w:szCs w:val="22"/>
        </w:rPr>
      </w:pPr>
      <w:r w:rsidRPr="005B19CD">
        <w:rPr>
          <w:rFonts w:ascii="Raleway" w:hAnsi="Raleway" w:cs="Arial"/>
          <w:szCs w:val="22"/>
        </w:rPr>
        <w:t>Controls</w:t>
      </w:r>
    </w:p>
    <w:p w14:paraId="11DD3ACD" w14:textId="77777777" w:rsidR="00354E93" w:rsidRPr="005B19CD" w:rsidRDefault="00354E93" w:rsidP="00354E93">
      <w:pPr>
        <w:ind w:right="43"/>
        <w:rPr>
          <w:rFonts w:ascii="Raleway" w:hAnsi="Raleway" w:cs="Arial"/>
          <w:b/>
          <w:szCs w:val="22"/>
        </w:rPr>
      </w:pPr>
    </w:p>
    <w:p w14:paraId="6F2578B3" w14:textId="77777777" w:rsidR="00354E93" w:rsidRPr="00483E74" w:rsidRDefault="00354E93" w:rsidP="00354E93">
      <w:pPr>
        <w:pStyle w:val="Heading1"/>
        <w:keepLines w:val="0"/>
        <w:numPr>
          <w:ilvl w:val="0"/>
          <w:numId w:val="1"/>
        </w:numPr>
        <w:spacing w:before="0" w:line="240" w:lineRule="auto"/>
        <w:rPr>
          <w:rFonts w:ascii="Raleway" w:hAnsi="Raleway" w:cs="Arial"/>
          <w:b/>
          <w:bCs/>
          <w:color w:val="auto"/>
          <w:sz w:val="22"/>
          <w:szCs w:val="22"/>
        </w:rPr>
      </w:pPr>
      <w:bookmarkStart w:id="3" w:name="_Toc19187946"/>
      <w:r w:rsidRPr="00483E74">
        <w:rPr>
          <w:rFonts w:ascii="Raleway" w:hAnsi="Raleway" w:cs="Arial"/>
          <w:b/>
          <w:bCs/>
          <w:color w:val="auto"/>
          <w:sz w:val="22"/>
          <w:szCs w:val="22"/>
        </w:rPr>
        <w:t>O</w:t>
      </w:r>
      <w:bookmarkStart w:id="4" w:name="obj"/>
      <w:bookmarkEnd w:id="4"/>
      <w:r w:rsidRPr="00483E74">
        <w:rPr>
          <w:rFonts w:ascii="Raleway" w:hAnsi="Raleway" w:cs="Arial"/>
          <w:b/>
          <w:bCs/>
          <w:color w:val="auto"/>
          <w:sz w:val="22"/>
          <w:szCs w:val="22"/>
        </w:rPr>
        <w:t>bjectives</w:t>
      </w:r>
      <w:bookmarkEnd w:id="3"/>
    </w:p>
    <w:p w14:paraId="0B946E01" w14:textId="77777777" w:rsidR="00354E93" w:rsidRPr="005B19CD" w:rsidRDefault="00354E93" w:rsidP="00354E93">
      <w:pPr>
        <w:ind w:right="43"/>
        <w:rPr>
          <w:rFonts w:ascii="Raleway" w:hAnsi="Raleway" w:cs="Arial"/>
          <w:szCs w:val="22"/>
        </w:rPr>
      </w:pPr>
    </w:p>
    <w:p w14:paraId="584CE352" w14:textId="77777777" w:rsidR="00354E93" w:rsidRPr="005B19CD" w:rsidRDefault="00354E93" w:rsidP="00354E93">
      <w:pPr>
        <w:numPr>
          <w:ilvl w:val="1"/>
          <w:numId w:val="1"/>
        </w:numPr>
        <w:ind w:left="709" w:right="43" w:hanging="709"/>
        <w:rPr>
          <w:rFonts w:ascii="Raleway" w:hAnsi="Raleway" w:cs="Arial"/>
          <w:szCs w:val="22"/>
        </w:rPr>
      </w:pPr>
      <w:r w:rsidRPr="005B19CD">
        <w:rPr>
          <w:rFonts w:ascii="Raleway" w:hAnsi="Raleway" w:cs="Arial"/>
          <w:szCs w:val="22"/>
        </w:rPr>
        <w:t>The objectives of the Treasury Management Policy are to:</w:t>
      </w:r>
    </w:p>
    <w:p w14:paraId="18B99B28" w14:textId="77777777" w:rsidR="00354E93" w:rsidRPr="005B19CD" w:rsidRDefault="00354E93" w:rsidP="00354E93">
      <w:pPr>
        <w:ind w:right="43"/>
        <w:rPr>
          <w:rFonts w:ascii="Raleway" w:hAnsi="Raleway" w:cs="Arial"/>
          <w:szCs w:val="22"/>
        </w:rPr>
      </w:pPr>
    </w:p>
    <w:p w14:paraId="23820342" w14:textId="77777777" w:rsidR="00354E93" w:rsidRPr="005B19CD" w:rsidRDefault="00354E93" w:rsidP="00354E93">
      <w:pPr>
        <w:numPr>
          <w:ilvl w:val="0"/>
          <w:numId w:val="3"/>
        </w:numPr>
        <w:ind w:left="1134" w:right="43" w:hanging="425"/>
        <w:rPr>
          <w:rFonts w:ascii="Raleway" w:hAnsi="Raleway" w:cs="Arial"/>
          <w:szCs w:val="22"/>
        </w:rPr>
      </w:pPr>
      <w:r w:rsidRPr="005B19CD">
        <w:rPr>
          <w:rFonts w:ascii="Raleway" w:hAnsi="Raleway" w:cs="Arial"/>
          <w:szCs w:val="22"/>
        </w:rPr>
        <w:t>ensure the most competitive return on surplus cash balances within an agreed risk profile</w:t>
      </w:r>
    </w:p>
    <w:p w14:paraId="4DC3B785" w14:textId="77777777" w:rsidR="00354E93" w:rsidRPr="005B19CD" w:rsidRDefault="00354E93" w:rsidP="00354E93">
      <w:pPr>
        <w:ind w:left="1134" w:right="43" w:hanging="425"/>
        <w:rPr>
          <w:rFonts w:ascii="Raleway" w:hAnsi="Raleway" w:cs="Arial"/>
          <w:szCs w:val="22"/>
        </w:rPr>
      </w:pPr>
    </w:p>
    <w:p w14:paraId="68643A29" w14:textId="77777777" w:rsidR="00354E93" w:rsidRPr="005B19CD" w:rsidRDefault="00354E93" w:rsidP="00354E93">
      <w:pPr>
        <w:numPr>
          <w:ilvl w:val="0"/>
          <w:numId w:val="3"/>
        </w:numPr>
        <w:ind w:left="1134" w:right="43" w:hanging="425"/>
        <w:rPr>
          <w:rFonts w:ascii="Raleway" w:hAnsi="Raleway" w:cs="Arial"/>
          <w:szCs w:val="22"/>
        </w:rPr>
      </w:pPr>
      <w:proofErr w:type="gramStart"/>
      <w:r w:rsidRPr="005B19CD">
        <w:rPr>
          <w:rFonts w:ascii="Raleway" w:hAnsi="Raleway" w:cs="Arial"/>
          <w:szCs w:val="22"/>
        </w:rPr>
        <w:t>ensure the availability of flexible competitively priced financing at all times</w:t>
      </w:r>
      <w:proofErr w:type="gramEnd"/>
    </w:p>
    <w:p w14:paraId="681836B8" w14:textId="77777777" w:rsidR="00354E93" w:rsidRPr="005B19CD" w:rsidRDefault="00354E93" w:rsidP="00354E93">
      <w:pPr>
        <w:ind w:left="1134" w:right="43" w:hanging="425"/>
        <w:rPr>
          <w:rFonts w:ascii="Raleway" w:hAnsi="Raleway" w:cs="Arial"/>
          <w:szCs w:val="22"/>
        </w:rPr>
      </w:pPr>
    </w:p>
    <w:p w14:paraId="03F82C68" w14:textId="77777777" w:rsidR="00354E93" w:rsidRPr="005B19CD" w:rsidRDefault="00354E93" w:rsidP="00354E93">
      <w:pPr>
        <w:numPr>
          <w:ilvl w:val="0"/>
          <w:numId w:val="3"/>
        </w:numPr>
        <w:ind w:left="1134" w:right="43" w:hanging="425"/>
        <w:rPr>
          <w:rFonts w:ascii="Raleway" w:hAnsi="Raleway" w:cs="Arial"/>
          <w:szCs w:val="22"/>
        </w:rPr>
      </w:pPr>
      <w:r w:rsidRPr="005B19CD">
        <w:rPr>
          <w:rFonts w:ascii="Raleway" w:hAnsi="Raleway" w:cs="Arial"/>
          <w:szCs w:val="22"/>
        </w:rPr>
        <w:t>identify and manage Inspire’s financial risks arising from operational activities</w:t>
      </w:r>
    </w:p>
    <w:p w14:paraId="62CC330C" w14:textId="77777777" w:rsidR="00354E93" w:rsidRPr="005B19CD" w:rsidRDefault="00354E93" w:rsidP="00354E93">
      <w:pPr>
        <w:ind w:left="1134" w:right="43" w:hanging="425"/>
        <w:rPr>
          <w:rFonts w:ascii="Raleway" w:hAnsi="Raleway" w:cs="Arial"/>
          <w:szCs w:val="22"/>
        </w:rPr>
      </w:pPr>
    </w:p>
    <w:p w14:paraId="4ECF4613" w14:textId="77777777" w:rsidR="00354E93" w:rsidRPr="005B19CD" w:rsidRDefault="00354E93" w:rsidP="00354E93">
      <w:pPr>
        <w:numPr>
          <w:ilvl w:val="0"/>
          <w:numId w:val="3"/>
        </w:numPr>
        <w:ind w:left="1134" w:right="43" w:hanging="425"/>
        <w:rPr>
          <w:rFonts w:ascii="Raleway" w:hAnsi="Raleway" w:cs="Arial"/>
          <w:szCs w:val="22"/>
        </w:rPr>
      </w:pPr>
      <w:r w:rsidRPr="005B19CD">
        <w:rPr>
          <w:rFonts w:ascii="Raleway" w:hAnsi="Raleway" w:cs="Arial"/>
          <w:szCs w:val="22"/>
        </w:rPr>
        <w:t>ensure compliance with all banking covenants.</w:t>
      </w:r>
    </w:p>
    <w:p w14:paraId="00C02444" w14:textId="77777777" w:rsidR="00354E93" w:rsidRPr="005B19CD" w:rsidRDefault="00354E93" w:rsidP="00354E93">
      <w:pPr>
        <w:ind w:right="43"/>
        <w:rPr>
          <w:rFonts w:ascii="Raleway" w:hAnsi="Raleway" w:cs="Arial"/>
          <w:szCs w:val="22"/>
        </w:rPr>
      </w:pPr>
    </w:p>
    <w:p w14:paraId="663C049D" w14:textId="77777777" w:rsidR="00354E93" w:rsidRPr="005B19CD" w:rsidRDefault="00354E93" w:rsidP="00354E93">
      <w:pPr>
        <w:ind w:right="43"/>
        <w:rPr>
          <w:rFonts w:ascii="Raleway" w:hAnsi="Raleway" w:cs="Arial"/>
          <w:szCs w:val="22"/>
        </w:rPr>
      </w:pPr>
    </w:p>
    <w:p w14:paraId="2789F8EB" w14:textId="77777777" w:rsidR="00354E93" w:rsidRPr="00483E74" w:rsidRDefault="00354E93" w:rsidP="00354E93">
      <w:pPr>
        <w:pStyle w:val="Heading1"/>
        <w:keepLines w:val="0"/>
        <w:numPr>
          <w:ilvl w:val="0"/>
          <w:numId w:val="1"/>
        </w:numPr>
        <w:spacing w:before="0" w:line="240" w:lineRule="auto"/>
        <w:rPr>
          <w:rFonts w:ascii="Raleway" w:hAnsi="Raleway" w:cs="Arial"/>
          <w:b/>
          <w:bCs/>
          <w:color w:val="auto"/>
          <w:sz w:val="22"/>
          <w:szCs w:val="22"/>
        </w:rPr>
      </w:pPr>
      <w:bookmarkStart w:id="5" w:name="_Toc19187947"/>
      <w:r w:rsidRPr="00483E74">
        <w:rPr>
          <w:rFonts w:ascii="Raleway" w:hAnsi="Raleway" w:cs="Arial"/>
          <w:b/>
          <w:bCs/>
          <w:color w:val="auto"/>
          <w:sz w:val="22"/>
          <w:szCs w:val="22"/>
        </w:rPr>
        <w:t>At</w:t>
      </w:r>
      <w:bookmarkStart w:id="6" w:name="atr"/>
      <w:bookmarkEnd w:id="6"/>
      <w:r w:rsidRPr="00483E74">
        <w:rPr>
          <w:rFonts w:ascii="Raleway" w:hAnsi="Raleway" w:cs="Arial"/>
          <w:b/>
          <w:bCs/>
          <w:color w:val="auto"/>
          <w:sz w:val="22"/>
          <w:szCs w:val="22"/>
        </w:rPr>
        <w:t>titude to Investment Risk</w:t>
      </w:r>
      <w:bookmarkEnd w:id="5"/>
    </w:p>
    <w:p w14:paraId="731F144D" w14:textId="77777777" w:rsidR="00354E93" w:rsidRPr="005B19CD" w:rsidRDefault="00354E93" w:rsidP="00354E93">
      <w:pPr>
        <w:ind w:right="43"/>
        <w:rPr>
          <w:rFonts w:ascii="Raleway" w:hAnsi="Raleway" w:cs="Arial"/>
          <w:szCs w:val="22"/>
        </w:rPr>
      </w:pPr>
    </w:p>
    <w:p w14:paraId="0A5AD260" w14:textId="77777777" w:rsidR="00354E93" w:rsidRPr="005B19CD" w:rsidRDefault="00354E93" w:rsidP="00354E93">
      <w:pPr>
        <w:numPr>
          <w:ilvl w:val="1"/>
          <w:numId w:val="1"/>
        </w:numPr>
        <w:ind w:left="709" w:right="43" w:hanging="709"/>
        <w:rPr>
          <w:rFonts w:ascii="Raleway" w:hAnsi="Raleway" w:cs="Arial"/>
          <w:szCs w:val="22"/>
        </w:rPr>
      </w:pPr>
      <w:r w:rsidRPr="005B19CD">
        <w:rPr>
          <w:rFonts w:ascii="Raleway" w:hAnsi="Raleway" w:cs="Arial"/>
          <w:szCs w:val="22"/>
        </w:rPr>
        <w:t xml:space="preserve">The principal purpose of the treasury function within Inspire is </w:t>
      </w:r>
      <w:proofErr w:type="gramStart"/>
      <w:r w:rsidRPr="005B19CD">
        <w:rPr>
          <w:rFonts w:ascii="Raleway" w:hAnsi="Raleway" w:cs="Arial"/>
          <w:szCs w:val="22"/>
        </w:rPr>
        <w:t>to;</w:t>
      </w:r>
      <w:proofErr w:type="gramEnd"/>
    </w:p>
    <w:p w14:paraId="59455EDA" w14:textId="77777777" w:rsidR="00354E93" w:rsidRPr="005B19CD" w:rsidRDefault="00354E93" w:rsidP="00354E93">
      <w:pPr>
        <w:ind w:right="43"/>
        <w:rPr>
          <w:rFonts w:ascii="Raleway" w:hAnsi="Raleway" w:cs="Arial"/>
          <w:szCs w:val="22"/>
        </w:rPr>
      </w:pPr>
    </w:p>
    <w:p w14:paraId="5554B0F4" w14:textId="77777777" w:rsidR="00354E93" w:rsidRPr="005B19CD" w:rsidRDefault="00354E93" w:rsidP="00354E93">
      <w:pPr>
        <w:numPr>
          <w:ilvl w:val="0"/>
          <w:numId w:val="4"/>
        </w:numPr>
        <w:ind w:left="1134" w:right="43" w:hanging="425"/>
        <w:rPr>
          <w:rFonts w:ascii="Raleway" w:hAnsi="Raleway" w:cs="Arial"/>
          <w:szCs w:val="22"/>
        </w:rPr>
      </w:pPr>
      <w:r w:rsidRPr="005B19CD">
        <w:rPr>
          <w:rFonts w:ascii="Raleway" w:hAnsi="Raleway" w:cs="Arial"/>
          <w:szCs w:val="22"/>
        </w:rPr>
        <w:t>maintain liquidity</w:t>
      </w:r>
    </w:p>
    <w:p w14:paraId="2D155FBA" w14:textId="77777777" w:rsidR="00354E93" w:rsidRPr="005B19CD" w:rsidRDefault="00354E93" w:rsidP="00354E93">
      <w:pPr>
        <w:ind w:left="1134" w:right="43" w:hanging="425"/>
        <w:rPr>
          <w:rFonts w:ascii="Raleway" w:hAnsi="Raleway" w:cs="Arial"/>
          <w:szCs w:val="22"/>
        </w:rPr>
      </w:pPr>
    </w:p>
    <w:p w14:paraId="2806294E" w14:textId="77777777" w:rsidR="00354E93" w:rsidRPr="005B19CD" w:rsidRDefault="00354E93" w:rsidP="00354E93">
      <w:pPr>
        <w:numPr>
          <w:ilvl w:val="0"/>
          <w:numId w:val="4"/>
        </w:numPr>
        <w:ind w:left="1134" w:right="43" w:hanging="425"/>
        <w:rPr>
          <w:rFonts w:ascii="Raleway" w:hAnsi="Raleway" w:cs="Arial"/>
          <w:szCs w:val="22"/>
        </w:rPr>
      </w:pPr>
      <w:r w:rsidRPr="005B19CD">
        <w:rPr>
          <w:rFonts w:ascii="Raleway" w:hAnsi="Raleway" w:cs="Arial"/>
          <w:szCs w:val="22"/>
        </w:rPr>
        <w:t>mitigate and manage risk</w:t>
      </w:r>
    </w:p>
    <w:p w14:paraId="0F6B5ACC" w14:textId="77777777" w:rsidR="00354E93" w:rsidRPr="005B19CD" w:rsidRDefault="00354E93" w:rsidP="00354E93">
      <w:pPr>
        <w:ind w:left="1134" w:right="43" w:hanging="425"/>
        <w:rPr>
          <w:rFonts w:ascii="Raleway" w:hAnsi="Raleway" w:cs="Arial"/>
          <w:szCs w:val="22"/>
        </w:rPr>
      </w:pPr>
    </w:p>
    <w:p w14:paraId="24870633" w14:textId="77777777" w:rsidR="00354E93" w:rsidRPr="005B19CD" w:rsidRDefault="00354E93" w:rsidP="00354E93">
      <w:pPr>
        <w:numPr>
          <w:ilvl w:val="0"/>
          <w:numId w:val="4"/>
        </w:numPr>
        <w:ind w:left="1134" w:right="43" w:hanging="425"/>
        <w:rPr>
          <w:rFonts w:ascii="Raleway" w:hAnsi="Raleway" w:cs="Arial"/>
          <w:szCs w:val="22"/>
        </w:rPr>
      </w:pPr>
      <w:r w:rsidRPr="005B19CD">
        <w:rPr>
          <w:rFonts w:ascii="Raleway" w:hAnsi="Raleway" w:cs="Arial"/>
          <w:szCs w:val="22"/>
        </w:rPr>
        <w:t>ensure a competitive return within an acceptable risk profile.</w:t>
      </w:r>
    </w:p>
    <w:p w14:paraId="6B058DF1" w14:textId="77777777" w:rsidR="00354E93" w:rsidRPr="005B19CD" w:rsidRDefault="00354E93" w:rsidP="00354E93">
      <w:pPr>
        <w:ind w:left="1134" w:right="43"/>
        <w:rPr>
          <w:rFonts w:ascii="Raleway" w:hAnsi="Raleway" w:cs="Arial"/>
          <w:szCs w:val="22"/>
        </w:rPr>
      </w:pPr>
    </w:p>
    <w:p w14:paraId="4F235853" w14:textId="77777777" w:rsidR="00354E93" w:rsidRPr="005B19CD" w:rsidRDefault="00354E93" w:rsidP="00354E93">
      <w:pPr>
        <w:ind w:left="709" w:right="43"/>
        <w:rPr>
          <w:rFonts w:ascii="Raleway" w:hAnsi="Raleway" w:cs="Arial"/>
          <w:szCs w:val="22"/>
        </w:rPr>
      </w:pPr>
      <w:r w:rsidRPr="005B19CD">
        <w:rPr>
          <w:rFonts w:ascii="Raleway" w:hAnsi="Raleway" w:cs="Arial"/>
          <w:szCs w:val="22"/>
        </w:rPr>
        <w:t xml:space="preserve">Inspire is restricted in relation to the sum of money it can keep in commercial bank accounts. Where this is the case these rules override the competitive return achievable (see paragraph 4.3 below). </w:t>
      </w:r>
    </w:p>
    <w:p w14:paraId="1A005912" w14:textId="77777777" w:rsidR="00354E93" w:rsidRPr="005B19CD" w:rsidRDefault="00354E93" w:rsidP="00354E93">
      <w:pPr>
        <w:ind w:left="709" w:right="43"/>
        <w:rPr>
          <w:rFonts w:ascii="Raleway" w:hAnsi="Raleway" w:cs="Arial"/>
          <w:szCs w:val="22"/>
        </w:rPr>
      </w:pPr>
    </w:p>
    <w:p w14:paraId="1A65D71E" w14:textId="77777777" w:rsidR="00354E93" w:rsidRPr="005B19CD" w:rsidRDefault="00354E93" w:rsidP="00354E93">
      <w:pPr>
        <w:ind w:left="709" w:right="43"/>
        <w:rPr>
          <w:rFonts w:ascii="Raleway" w:hAnsi="Raleway" w:cs="Arial"/>
          <w:szCs w:val="22"/>
        </w:rPr>
      </w:pPr>
      <w:r w:rsidRPr="0065344B">
        <w:rPr>
          <w:rFonts w:ascii="Raleway" w:hAnsi="Raleway" w:cs="Arial"/>
          <w:szCs w:val="22"/>
        </w:rPr>
        <w:lastRenderedPageBreak/>
        <w:t xml:space="preserve">As well as generating income in the form of credit interest, </w:t>
      </w:r>
      <w:r w:rsidRPr="005B19CD">
        <w:rPr>
          <w:rFonts w:ascii="Raleway" w:hAnsi="Raleway" w:cs="Arial"/>
          <w:szCs w:val="22"/>
        </w:rPr>
        <w:t>a short-term deposit is held for monies not needed in the immediate future.</w:t>
      </w:r>
    </w:p>
    <w:p w14:paraId="4FFA49A1" w14:textId="77777777" w:rsidR="00354E93" w:rsidRPr="005B19CD" w:rsidRDefault="00354E93" w:rsidP="00354E93">
      <w:pPr>
        <w:ind w:left="709" w:right="43"/>
        <w:rPr>
          <w:rFonts w:ascii="Raleway" w:hAnsi="Raleway" w:cs="Arial"/>
          <w:b/>
          <w:szCs w:val="22"/>
        </w:rPr>
      </w:pPr>
    </w:p>
    <w:p w14:paraId="4FE77403" w14:textId="77777777" w:rsidR="00354E93" w:rsidRPr="005B19CD" w:rsidRDefault="00354E93" w:rsidP="00354E93">
      <w:pPr>
        <w:numPr>
          <w:ilvl w:val="1"/>
          <w:numId w:val="1"/>
        </w:numPr>
        <w:ind w:left="709" w:right="43" w:hanging="709"/>
        <w:rPr>
          <w:rFonts w:ascii="Raleway" w:hAnsi="Raleway" w:cs="Arial"/>
          <w:szCs w:val="22"/>
        </w:rPr>
      </w:pPr>
      <w:r w:rsidRPr="005B19CD">
        <w:rPr>
          <w:rFonts w:ascii="Raleway" w:hAnsi="Raleway" w:cs="Arial"/>
          <w:b/>
          <w:szCs w:val="22"/>
        </w:rPr>
        <w:t xml:space="preserve">Investment of Surplus Cash - </w:t>
      </w:r>
      <w:r w:rsidRPr="005B19CD">
        <w:rPr>
          <w:rFonts w:ascii="Raleway" w:hAnsi="Raleway" w:cs="Arial"/>
          <w:szCs w:val="22"/>
        </w:rPr>
        <w:t>Inspire has limited options for investing its surplus cash and investment with individual institutions should not exceed the following limits at any time:</w:t>
      </w:r>
    </w:p>
    <w:p w14:paraId="7D5A7EB6" w14:textId="77777777" w:rsidR="00354E93" w:rsidRPr="005B19CD" w:rsidRDefault="00354E93" w:rsidP="00354E93">
      <w:pPr>
        <w:ind w:right="43"/>
        <w:rPr>
          <w:rFonts w:ascii="Raleway" w:hAnsi="Raleway" w:cs="Arial"/>
          <w:szCs w:val="22"/>
        </w:rPr>
      </w:pPr>
    </w:p>
    <w:p w14:paraId="13BC1457" w14:textId="77777777" w:rsidR="00354E93" w:rsidRPr="005B19CD" w:rsidRDefault="00354E93" w:rsidP="00354E93">
      <w:pPr>
        <w:numPr>
          <w:ilvl w:val="0"/>
          <w:numId w:val="5"/>
        </w:numPr>
        <w:ind w:left="1134" w:right="43" w:hanging="425"/>
        <w:rPr>
          <w:rFonts w:ascii="Raleway" w:hAnsi="Raleway" w:cs="Arial"/>
          <w:szCs w:val="22"/>
        </w:rPr>
      </w:pPr>
      <w:r w:rsidRPr="005B19CD">
        <w:rPr>
          <w:rFonts w:ascii="Raleway" w:hAnsi="Raleway" w:cs="Arial"/>
          <w:szCs w:val="22"/>
        </w:rPr>
        <w:t>Barclays – average daily cleared cash balance, for Inspire funds only, not expected to exceed £70,000.</w:t>
      </w:r>
    </w:p>
    <w:p w14:paraId="316509C6" w14:textId="77777777" w:rsidR="00354E93" w:rsidRPr="005B19CD" w:rsidRDefault="00354E93" w:rsidP="00354E93">
      <w:pPr>
        <w:ind w:left="1134" w:right="43" w:hanging="425"/>
        <w:rPr>
          <w:rFonts w:ascii="Raleway" w:hAnsi="Raleway" w:cs="Arial"/>
          <w:szCs w:val="22"/>
        </w:rPr>
      </w:pPr>
    </w:p>
    <w:p w14:paraId="0C34C54D" w14:textId="77777777" w:rsidR="00354E93" w:rsidRPr="005B19CD" w:rsidRDefault="00354E93" w:rsidP="00354E93">
      <w:pPr>
        <w:numPr>
          <w:ilvl w:val="0"/>
          <w:numId w:val="5"/>
        </w:numPr>
        <w:ind w:left="1134" w:right="43" w:hanging="425"/>
        <w:rPr>
          <w:rFonts w:ascii="Raleway" w:hAnsi="Raleway" w:cs="Arial"/>
          <w:szCs w:val="22"/>
        </w:rPr>
      </w:pPr>
      <w:r w:rsidRPr="005B19CD">
        <w:rPr>
          <w:rFonts w:ascii="Raleway" w:hAnsi="Raleway" w:cs="Arial"/>
          <w:szCs w:val="22"/>
        </w:rPr>
        <w:t>Short-term deposit - Unlimited</w:t>
      </w:r>
    </w:p>
    <w:p w14:paraId="5F81E2AD" w14:textId="77777777" w:rsidR="00354E93" w:rsidRPr="005B19CD" w:rsidRDefault="00354E93" w:rsidP="00354E93">
      <w:pPr>
        <w:ind w:right="43"/>
        <w:rPr>
          <w:rFonts w:ascii="Raleway" w:hAnsi="Raleway" w:cs="Arial"/>
          <w:szCs w:val="22"/>
        </w:rPr>
      </w:pPr>
    </w:p>
    <w:p w14:paraId="14E20089" w14:textId="77777777" w:rsidR="00354E93" w:rsidRPr="005B19CD" w:rsidRDefault="00354E93" w:rsidP="00354E93">
      <w:pPr>
        <w:ind w:right="43" w:firstLine="709"/>
        <w:rPr>
          <w:rFonts w:ascii="Raleway" w:hAnsi="Raleway" w:cs="Arial"/>
          <w:szCs w:val="22"/>
        </w:rPr>
      </w:pPr>
      <w:r w:rsidRPr="005B19CD">
        <w:rPr>
          <w:rFonts w:ascii="Raleway" w:hAnsi="Raleway" w:cs="Arial"/>
          <w:szCs w:val="22"/>
        </w:rPr>
        <w:t xml:space="preserve">No other </w:t>
      </w:r>
      <w:proofErr w:type="gramStart"/>
      <w:r w:rsidRPr="005B19CD">
        <w:rPr>
          <w:rFonts w:ascii="Raleway" w:hAnsi="Raleway" w:cs="Arial"/>
          <w:szCs w:val="22"/>
        </w:rPr>
        <w:t>short term</w:t>
      </w:r>
      <w:proofErr w:type="gramEnd"/>
      <w:r w:rsidRPr="005B19CD">
        <w:rPr>
          <w:rFonts w:ascii="Raleway" w:hAnsi="Raleway" w:cs="Arial"/>
          <w:szCs w:val="22"/>
        </w:rPr>
        <w:t xml:space="preserve"> borrowing is permitted.</w:t>
      </w:r>
    </w:p>
    <w:p w14:paraId="3D3B3AA5" w14:textId="77777777" w:rsidR="00354E93" w:rsidRPr="005B19CD" w:rsidRDefault="00354E93" w:rsidP="00354E93">
      <w:pPr>
        <w:ind w:right="43"/>
        <w:rPr>
          <w:rFonts w:ascii="Raleway" w:hAnsi="Raleway" w:cs="Arial"/>
          <w:szCs w:val="22"/>
        </w:rPr>
      </w:pPr>
    </w:p>
    <w:p w14:paraId="2445B298" w14:textId="77777777" w:rsidR="00354E93" w:rsidRPr="005B19CD" w:rsidRDefault="00354E93" w:rsidP="00354E93">
      <w:pPr>
        <w:numPr>
          <w:ilvl w:val="1"/>
          <w:numId w:val="1"/>
        </w:numPr>
        <w:ind w:left="709" w:right="43" w:hanging="709"/>
        <w:rPr>
          <w:rFonts w:ascii="Raleway" w:hAnsi="Raleway" w:cs="Arial"/>
          <w:szCs w:val="22"/>
        </w:rPr>
      </w:pPr>
      <w:r w:rsidRPr="005B19CD">
        <w:rPr>
          <w:rFonts w:ascii="Raleway" w:hAnsi="Raleway" w:cs="Arial"/>
          <w:b/>
          <w:szCs w:val="22"/>
        </w:rPr>
        <w:t xml:space="preserve">Borrowing - </w:t>
      </w:r>
      <w:r w:rsidRPr="005B19CD">
        <w:rPr>
          <w:rFonts w:ascii="Raleway" w:hAnsi="Raleway" w:cs="Arial"/>
          <w:szCs w:val="22"/>
        </w:rPr>
        <w:t>All investment in Inspire operations will be reviewed by the Finance and Audit Committee and subject to decision by the Board.</w:t>
      </w:r>
    </w:p>
    <w:p w14:paraId="20E14537" w14:textId="77777777" w:rsidR="00354E93" w:rsidRPr="005B19CD" w:rsidRDefault="00354E93" w:rsidP="00354E93">
      <w:pPr>
        <w:ind w:right="43"/>
        <w:rPr>
          <w:rFonts w:ascii="Raleway" w:hAnsi="Raleway" w:cs="Arial"/>
          <w:szCs w:val="22"/>
        </w:rPr>
      </w:pPr>
    </w:p>
    <w:p w14:paraId="7D291A34" w14:textId="77777777" w:rsidR="00354E93" w:rsidRPr="005B19CD" w:rsidRDefault="00354E93" w:rsidP="00354E93">
      <w:pPr>
        <w:ind w:left="709" w:right="43"/>
        <w:rPr>
          <w:rFonts w:ascii="Raleway" w:hAnsi="Raleway" w:cs="Arial"/>
          <w:szCs w:val="22"/>
        </w:rPr>
      </w:pPr>
      <w:r w:rsidRPr="005B19CD">
        <w:rPr>
          <w:rFonts w:ascii="Raleway" w:hAnsi="Raleway" w:cs="Arial"/>
          <w:szCs w:val="22"/>
        </w:rPr>
        <w:t>The criteria for the borrowing and the rationale for the proposed lender and type of loan will be formally set out to the Board to ensure the transaction meets any perceived risk at the time of the proposed loan</w:t>
      </w:r>
      <w:r>
        <w:rPr>
          <w:rFonts w:ascii="Raleway" w:hAnsi="Raleway" w:cs="Arial"/>
          <w:szCs w:val="22"/>
        </w:rPr>
        <w:t>.</w:t>
      </w:r>
    </w:p>
    <w:p w14:paraId="2CDF4B2E" w14:textId="77777777" w:rsidR="00354E93" w:rsidRPr="005B19CD" w:rsidRDefault="00354E93" w:rsidP="00354E93">
      <w:pPr>
        <w:ind w:left="709" w:right="43"/>
        <w:rPr>
          <w:rFonts w:ascii="Raleway" w:hAnsi="Raleway" w:cs="Arial"/>
          <w:szCs w:val="22"/>
        </w:rPr>
      </w:pPr>
    </w:p>
    <w:p w14:paraId="0D53FB28" w14:textId="77777777" w:rsidR="00354E93" w:rsidRPr="00483E74" w:rsidRDefault="00354E93" w:rsidP="00354E93">
      <w:pPr>
        <w:pStyle w:val="Heading1"/>
        <w:keepLines w:val="0"/>
        <w:numPr>
          <w:ilvl w:val="0"/>
          <w:numId w:val="1"/>
        </w:numPr>
        <w:spacing w:before="0" w:line="240" w:lineRule="auto"/>
        <w:rPr>
          <w:rFonts w:ascii="Raleway" w:hAnsi="Raleway" w:cs="Arial"/>
          <w:b/>
          <w:bCs/>
          <w:color w:val="auto"/>
          <w:sz w:val="22"/>
          <w:szCs w:val="22"/>
        </w:rPr>
      </w:pPr>
      <w:bookmarkStart w:id="7" w:name="_Toc19187948"/>
      <w:r w:rsidRPr="00483E74">
        <w:rPr>
          <w:rFonts w:ascii="Raleway" w:hAnsi="Raleway" w:cs="Arial"/>
          <w:b/>
          <w:bCs/>
          <w:color w:val="auto"/>
          <w:sz w:val="22"/>
          <w:szCs w:val="22"/>
        </w:rPr>
        <w:t>O</w:t>
      </w:r>
      <w:bookmarkStart w:id="8" w:name="org"/>
      <w:bookmarkEnd w:id="8"/>
      <w:r w:rsidRPr="00483E74">
        <w:rPr>
          <w:rFonts w:ascii="Raleway" w:hAnsi="Raleway" w:cs="Arial"/>
          <w:b/>
          <w:bCs/>
          <w:color w:val="auto"/>
          <w:sz w:val="22"/>
          <w:szCs w:val="22"/>
        </w:rPr>
        <w:t>rganisation and Responsibilities</w:t>
      </w:r>
      <w:bookmarkEnd w:id="7"/>
    </w:p>
    <w:p w14:paraId="69D6E008" w14:textId="77777777" w:rsidR="00354E93" w:rsidRPr="005B19CD" w:rsidRDefault="00354E93" w:rsidP="00354E93">
      <w:pPr>
        <w:rPr>
          <w:rFonts w:ascii="Raleway" w:hAnsi="Raleway"/>
        </w:rPr>
      </w:pPr>
    </w:p>
    <w:p w14:paraId="735D7D14" w14:textId="77777777" w:rsidR="00354E93" w:rsidRPr="005B19CD" w:rsidRDefault="00354E93" w:rsidP="00354E93">
      <w:pPr>
        <w:numPr>
          <w:ilvl w:val="1"/>
          <w:numId w:val="1"/>
        </w:numPr>
        <w:ind w:left="709" w:right="43" w:hanging="709"/>
        <w:rPr>
          <w:rFonts w:ascii="Raleway" w:hAnsi="Raleway" w:cs="Arial"/>
          <w:szCs w:val="22"/>
        </w:rPr>
      </w:pPr>
      <w:r w:rsidRPr="005B19CD">
        <w:rPr>
          <w:rFonts w:ascii="Raleway" w:hAnsi="Raleway" w:cs="Arial"/>
          <w:szCs w:val="22"/>
        </w:rPr>
        <w:t>Responsibilities under the Treasury Management Policy are:</w:t>
      </w:r>
    </w:p>
    <w:p w14:paraId="649450DD" w14:textId="77777777" w:rsidR="00354E93" w:rsidRPr="005B19CD" w:rsidRDefault="00354E93" w:rsidP="00354E93">
      <w:pPr>
        <w:rPr>
          <w:rFonts w:ascii="Raleway" w:hAnsi="Raleway"/>
        </w:rPr>
      </w:pPr>
    </w:p>
    <w:p w14:paraId="28EF1E01" w14:textId="77777777" w:rsidR="00354E93" w:rsidRPr="005B19CD" w:rsidRDefault="00354E93" w:rsidP="00354E93">
      <w:pPr>
        <w:numPr>
          <w:ilvl w:val="2"/>
          <w:numId w:val="1"/>
        </w:numPr>
        <w:ind w:right="43"/>
        <w:rPr>
          <w:rFonts w:ascii="Raleway" w:hAnsi="Raleway" w:cs="Arial"/>
          <w:b/>
          <w:szCs w:val="22"/>
        </w:rPr>
      </w:pPr>
      <w:r w:rsidRPr="005B19CD">
        <w:rPr>
          <w:rFonts w:ascii="Raleway" w:hAnsi="Raleway" w:cs="Arial"/>
          <w:b/>
          <w:szCs w:val="22"/>
        </w:rPr>
        <w:t>Board</w:t>
      </w:r>
    </w:p>
    <w:p w14:paraId="785EDF88" w14:textId="77777777" w:rsidR="00354E93" w:rsidRPr="005B19CD" w:rsidRDefault="00354E93" w:rsidP="00354E93">
      <w:pPr>
        <w:rPr>
          <w:rFonts w:ascii="Raleway" w:hAnsi="Raleway"/>
        </w:rPr>
      </w:pPr>
    </w:p>
    <w:p w14:paraId="6AB25612" w14:textId="77777777" w:rsidR="00354E93" w:rsidRPr="005B19CD" w:rsidRDefault="00354E93" w:rsidP="00354E93">
      <w:pPr>
        <w:numPr>
          <w:ilvl w:val="0"/>
          <w:numId w:val="16"/>
        </w:numPr>
        <w:ind w:left="1134" w:right="43" w:hanging="424"/>
        <w:rPr>
          <w:rFonts w:ascii="Raleway" w:hAnsi="Raleway" w:cs="Arial"/>
          <w:szCs w:val="22"/>
        </w:rPr>
      </w:pPr>
      <w:r w:rsidRPr="005B19CD">
        <w:rPr>
          <w:rFonts w:ascii="Raleway" w:hAnsi="Raleway" w:cs="Arial"/>
          <w:szCs w:val="22"/>
        </w:rPr>
        <w:t xml:space="preserve">approve all external funding arrangements including Inspire’s Committed Working Capital Facility and any </w:t>
      </w:r>
      <w:proofErr w:type="gramStart"/>
      <w:r w:rsidRPr="005B19CD">
        <w:rPr>
          <w:rFonts w:ascii="Raleway" w:hAnsi="Raleway" w:cs="Arial"/>
          <w:szCs w:val="22"/>
        </w:rPr>
        <w:t>longer term</w:t>
      </w:r>
      <w:proofErr w:type="gramEnd"/>
      <w:r w:rsidRPr="005B19CD">
        <w:rPr>
          <w:rFonts w:ascii="Raleway" w:hAnsi="Raleway" w:cs="Arial"/>
          <w:szCs w:val="22"/>
        </w:rPr>
        <w:t xml:space="preserve"> loans for investment in Inspire operational services.</w:t>
      </w:r>
    </w:p>
    <w:p w14:paraId="569CDF82" w14:textId="77777777" w:rsidR="00354E93" w:rsidRPr="005B19CD" w:rsidRDefault="00354E93" w:rsidP="00354E93">
      <w:pPr>
        <w:ind w:right="43"/>
        <w:rPr>
          <w:rFonts w:ascii="Raleway" w:hAnsi="Raleway" w:cs="Arial"/>
          <w:szCs w:val="22"/>
        </w:rPr>
      </w:pPr>
    </w:p>
    <w:p w14:paraId="5B375870" w14:textId="77777777" w:rsidR="00354E93" w:rsidRPr="005B19CD" w:rsidRDefault="00354E93" w:rsidP="00354E93">
      <w:pPr>
        <w:numPr>
          <w:ilvl w:val="0"/>
          <w:numId w:val="16"/>
        </w:numPr>
        <w:ind w:left="1134" w:right="43" w:hanging="424"/>
        <w:rPr>
          <w:rFonts w:ascii="Raleway" w:hAnsi="Raleway" w:cs="Arial"/>
          <w:szCs w:val="22"/>
        </w:rPr>
      </w:pPr>
      <w:r w:rsidRPr="005B19CD">
        <w:rPr>
          <w:rFonts w:ascii="Raleway" w:hAnsi="Raleway" w:cs="Arial"/>
          <w:szCs w:val="22"/>
        </w:rPr>
        <w:t>delegate responsibility for approval of treasury procedures, controls and detailed policies to the Finance and Audit Committee.</w:t>
      </w:r>
    </w:p>
    <w:p w14:paraId="7548B533" w14:textId="77777777" w:rsidR="00354E93" w:rsidRPr="005B19CD" w:rsidRDefault="00354E93" w:rsidP="00354E93">
      <w:pPr>
        <w:ind w:right="43"/>
        <w:rPr>
          <w:rFonts w:ascii="Raleway" w:hAnsi="Raleway" w:cs="Arial"/>
          <w:szCs w:val="22"/>
        </w:rPr>
      </w:pPr>
    </w:p>
    <w:p w14:paraId="015C50AE" w14:textId="77777777" w:rsidR="00354E93" w:rsidRPr="005B19CD" w:rsidRDefault="00354E93" w:rsidP="00354E93">
      <w:pPr>
        <w:numPr>
          <w:ilvl w:val="2"/>
          <w:numId w:val="1"/>
        </w:numPr>
        <w:ind w:right="43"/>
        <w:rPr>
          <w:rFonts w:ascii="Raleway" w:hAnsi="Raleway" w:cs="Arial"/>
          <w:b/>
          <w:szCs w:val="22"/>
        </w:rPr>
      </w:pPr>
      <w:r w:rsidRPr="005B19CD">
        <w:rPr>
          <w:rFonts w:ascii="Raleway" w:hAnsi="Raleway" w:cs="Arial"/>
          <w:b/>
          <w:szCs w:val="22"/>
        </w:rPr>
        <w:t xml:space="preserve">Finance and </w:t>
      </w:r>
      <w:r>
        <w:rPr>
          <w:rFonts w:ascii="Raleway" w:hAnsi="Raleway" w:cs="Arial"/>
          <w:b/>
          <w:szCs w:val="22"/>
        </w:rPr>
        <w:t>Audit</w:t>
      </w:r>
      <w:r w:rsidRPr="005B19CD">
        <w:rPr>
          <w:rFonts w:ascii="Raleway" w:hAnsi="Raleway" w:cs="Arial"/>
          <w:b/>
          <w:szCs w:val="22"/>
        </w:rPr>
        <w:t xml:space="preserve"> Committee</w:t>
      </w:r>
    </w:p>
    <w:p w14:paraId="4D8FCD18" w14:textId="77777777" w:rsidR="00354E93" w:rsidRPr="005B19CD" w:rsidRDefault="00354E93" w:rsidP="00354E93">
      <w:pPr>
        <w:ind w:right="43"/>
        <w:rPr>
          <w:rFonts w:ascii="Raleway" w:hAnsi="Raleway" w:cs="Arial"/>
          <w:szCs w:val="22"/>
        </w:rPr>
      </w:pPr>
    </w:p>
    <w:p w14:paraId="20BC002B" w14:textId="77777777" w:rsidR="00354E93" w:rsidRPr="005B19CD" w:rsidRDefault="00354E93" w:rsidP="00354E93">
      <w:pPr>
        <w:numPr>
          <w:ilvl w:val="0"/>
          <w:numId w:val="16"/>
        </w:numPr>
        <w:ind w:left="1134" w:right="43" w:hanging="425"/>
        <w:rPr>
          <w:rFonts w:ascii="Raleway" w:hAnsi="Raleway" w:cs="Arial"/>
          <w:szCs w:val="22"/>
        </w:rPr>
      </w:pPr>
      <w:r w:rsidRPr="005B19CD">
        <w:rPr>
          <w:rFonts w:ascii="Raleway" w:hAnsi="Raleway" w:cs="Arial"/>
          <w:szCs w:val="22"/>
        </w:rPr>
        <w:t>approve the relevant benchmarks for measuring performance</w:t>
      </w:r>
    </w:p>
    <w:p w14:paraId="675F2685" w14:textId="77777777" w:rsidR="00354E93" w:rsidRPr="005B19CD" w:rsidRDefault="00354E93" w:rsidP="00354E93">
      <w:pPr>
        <w:ind w:right="43"/>
        <w:rPr>
          <w:rFonts w:ascii="Raleway" w:hAnsi="Raleway" w:cs="Arial"/>
          <w:szCs w:val="22"/>
        </w:rPr>
      </w:pPr>
    </w:p>
    <w:p w14:paraId="48559F4C" w14:textId="77777777" w:rsidR="00354E93" w:rsidRPr="005B19CD" w:rsidRDefault="00354E93" w:rsidP="00354E93">
      <w:pPr>
        <w:numPr>
          <w:ilvl w:val="0"/>
          <w:numId w:val="16"/>
        </w:numPr>
        <w:ind w:left="1134" w:right="43" w:hanging="425"/>
        <w:rPr>
          <w:rFonts w:ascii="Raleway" w:hAnsi="Raleway" w:cs="Arial"/>
          <w:szCs w:val="22"/>
        </w:rPr>
      </w:pPr>
      <w:r w:rsidRPr="005B19CD">
        <w:rPr>
          <w:rFonts w:ascii="Raleway" w:hAnsi="Raleway" w:cs="Arial"/>
          <w:szCs w:val="22"/>
        </w:rPr>
        <w:t>review and monitor investment and borrowing performance against agreed benchmarks</w:t>
      </w:r>
    </w:p>
    <w:p w14:paraId="17CCFE6E" w14:textId="77777777" w:rsidR="00354E93" w:rsidRPr="005B19CD" w:rsidRDefault="00354E93" w:rsidP="00354E93">
      <w:pPr>
        <w:ind w:right="43"/>
        <w:rPr>
          <w:rFonts w:ascii="Raleway" w:hAnsi="Raleway" w:cs="Arial"/>
          <w:szCs w:val="22"/>
        </w:rPr>
      </w:pPr>
    </w:p>
    <w:p w14:paraId="2E4970F1" w14:textId="77777777" w:rsidR="00354E93" w:rsidRPr="005B19CD" w:rsidRDefault="00354E93" w:rsidP="00354E93">
      <w:pPr>
        <w:numPr>
          <w:ilvl w:val="0"/>
          <w:numId w:val="16"/>
        </w:numPr>
        <w:ind w:left="1134" w:right="43" w:hanging="425"/>
        <w:rPr>
          <w:rFonts w:ascii="Raleway" w:hAnsi="Raleway" w:cs="Arial"/>
          <w:szCs w:val="22"/>
        </w:rPr>
      </w:pPr>
      <w:r w:rsidRPr="005B19CD">
        <w:rPr>
          <w:rFonts w:ascii="Raleway" w:hAnsi="Raleway" w:cs="Arial"/>
          <w:szCs w:val="22"/>
        </w:rPr>
        <w:t>ensure there are proper and robust safeguards in place for security of Inspire’s monies by:</w:t>
      </w:r>
    </w:p>
    <w:p w14:paraId="527EA31E" w14:textId="77777777" w:rsidR="00354E93" w:rsidRPr="005B19CD" w:rsidRDefault="00354E93" w:rsidP="00354E93">
      <w:pPr>
        <w:ind w:right="43"/>
        <w:rPr>
          <w:rFonts w:ascii="Raleway" w:hAnsi="Raleway" w:cs="Arial"/>
          <w:szCs w:val="22"/>
        </w:rPr>
      </w:pPr>
    </w:p>
    <w:p w14:paraId="5F44A05F" w14:textId="77777777" w:rsidR="00354E93" w:rsidRPr="005B19CD" w:rsidRDefault="00354E93" w:rsidP="00354E93">
      <w:pPr>
        <w:numPr>
          <w:ilvl w:val="0"/>
          <w:numId w:val="6"/>
        </w:numPr>
        <w:tabs>
          <w:tab w:val="left" w:pos="1701"/>
        </w:tabs>
        <w:ind w:left="1701" w:right="43" w:hanging="567"/>
        <w:rPr>
          <w:rFonts w:ascii="Raleway" w:hAnsi="Raleway" w:cs="Arial"/>
          <w:szCs w:val="22"/>
        </w:rPr>
      </w:pPr>
      <w:r w:rsidRPr="005B19CD">
        <w:rPr>
          <w:rFonts w:ascii="Raleway" w:hAnsi="Raleway" w:cs="Arial"/>
          <w:szCs w:val="22"/>
        </w:rPr>
        <w:t xml:space="preserve">agreeing the list of permitted institutions, investment limits and permitted investment types for investment of cash surpluses </w:t>
      </w:r>
    </w:p>
    <w:p w14:paraId="66C93A9F" w14:textId="77777777" w:rsidR="00354E93" w:rsidRPr="005B19CD" w:rsidRDefault="00354E93" w:rsidP="00354E93">
      <w:pPr>
        <w:ind w:left="1560" w:right="43" w:hanging="426"/>
        <w:rPr>
          <w:rFonts w:ascii="Raleway" w:hAnsi="Raleway" w:cs="Arial"/>
          <w:szCs w:val="22"/>
        </w:rPr>
      </w:pPr>
    </w:p>
    <w:p w14:paraId="50DAC4FF" w14:textId="77777777" w:rsidR="00354E93" w:rsidRPr="005B19CD" w:rsidRDefault="00354E93" w:rsidP="00354E93">
      <w:pPr>
        <w:numPr>
          <w:ilvl w:val="0"/>
          <w:numId w:val="6"/>
        </w:numPr>
        <w:tabs>
          <w:tab w:val="left" w:pos="1701"/>
        </w:tabs>
        <w:ind w:left="1701" w:right="43" w:hanging="567"/>
        <w:rPr>
          <w:rFonts w:ascii="Raleway" w:hAnsi="Raleway" w:cs="Arial"/>
          <w:szCs w:val="22"/>
        </w:rPr>
      </w:pPr>
      <w:r w:rsidRPr="005B19CD">
        <w:rPr>
          <w:rFonts w:ascii="Raleway" w:hAnsi="Raleway" w:cs="Arial"/>
          <w:szCs w:val="22"/>
        </w:rPr>
        <w:t>ensuring approved bank mandates are in place for all Inspire accounts and that these are updated regularly for any changes in signatories and authority levels</w:t>
      </w:r>
    </w:p>
    <w:p w14:paraId="73C43F4E" w14:textId="77777777" w:rsidR="00354E93" w:rsidRPr="005B19CD" w:rsidRDefault="00354E93" w:rsidP="00354E93">
      <w:pPr>
        <w:ind w:right="43"/>
        <w:rPr>
          <w:rFonts w:ascii="Raleway" w:hAnsi="Raleway" w:cs="Arial"/>
          <w:szCs w:val="22"/>
        </w:rPr>
      </w:pPr>
    </w:p>
    <w:p w14:paraId="4ABD76EA" w14:textId="77777777" w:rsidR="00354E93" w:rsidRPr="005B19CD" w:rsidRDefault="00354E93" w:rsidP="00354E93">
      <w:pPr>
        <w:numPr>
          <w:ilvl w:val="0"/>
          <w:numId w:val="16"/>
        </w:numPr>
        <w:ind w:left="1134" w:right="43" w:hanging="425"/>
        <w:rPr>
          <w:rFonts w:ascii="Raleway" w:hAnsi="Raleway" w:cs="Arial"/>
          <w:szCs w:val="22"/>
        </w:rPr>
      </w:pPr>
      <w:r w:rsidRPr="005B19CD">
        <w:rPr>
          <w:rFonts w:ascii="Raleway" w:hAnsi="Raleway" w:cs="Arial"/>
          <w:szCs w:val="22"/>
        </w:rPr>
        <w:t>monitor compliance with treasury policy and procedures</w:t>
      </w:r>
    </w:p>
    <w:p w14:paraId="6187D848" w14:textId="77777777" w:rsidR="00354E93" w:rsidRPr="005B19CD" w:rsidRDefault="00354E93" w:rsidP="00354E93">
      <w:pPr>
        <w:ind w:right="43"/>
        <w:rPr>
          <w:rFonts w:ascii="Raleway" w:hAnsi="Raleway" w:cs="Arial"/>
          <w:szCs w:val="22"/>
        </w:rPr>
      </w:pPr>
    </w:p>
    <w:p w14:paraId="338123DD" w14:textId="77777777" w:rsidR="00354E93" w:rsidRPr="005B19CD" w:rsidRDefault="00354E93" w:rsidP="00354E93">
      <w:pPr>
        <w:numPr>
          <w:ilvl w:val="0"/>
          <w:numId w:val="16"/>
        </w:numPr>
        <w:ind w:left="1134" w:right="43" w:hanging="425"/>
        <w:rPr>
          <w:rFonts w:ascii="Raleway" w:hAnsi="Raleway" w:cs="Arial"/>
          <w:szCs w:val="22"/>
        </w:rPr>
      </w:pPr>
      <w:r w:rsidRPr="005B19CD">
        <w:rPr>
          <w:rFonts w:ascii="Raleway" w:hAnsi="Raleway" w:cs="Arial"/>
          <w:szCs w:val="22"/>
        </w:rPr>
        <w:t>delegate responsibility for day to day treasury operations to Inspire’s Chief Financ</w:t>
      </w:r>
      <w:r>
        <w:rPr>
          <w:rFonts w:ascii="Raleway" w:hAnsi="Raleway" w:cs="Arial"/>
          <w:szCs w:val="22"/>
        </w:rPr>
        <w:t xml:space="preserve">ial </w:t>
      </w:r>
      <w:r w:rsidRPr="005B19CD">
        <w:rPr>
          <w:rFonts w:ascii="Raleway" w:hAnsi="Raleway" w:cs="Arial"/>
          <w:szCs w:val="22"/>
        </w:rPr>
        <w:t>Officer.</w:t>
      </w:r>
    </w:p>
    <w:p w14:paraId="7C49A9BA" w14:textId="77777777" w:rsidR="00354E93" w:rsidRPr="005B19CD" w:rsidRDefault="00354E93" w:rsidP="00354E93">
      <w:pPr>
        <w:ind w:right="43"/>
        <w:rPr>
          <w:rFonts w:ascii="Raleway" w:hAnsi="Raleway" w:cs="Arial"/>
          <w:szCs w:val="22"/>
        </w:rPr>
      </w:pPr>
    </w:p>
    <w:p w14:paraId="3101399C" w14:textId="77777777" w:rsidR="00354E93" w:rsidRPr="005B19CD" w:rsidRDefault="00354E93" w:rsidP="00354E93">
      <w:pPr>
        <w:numPr>
          <w:ilvl w:val="2"/>
          <w:numId w:val="1"/>
        </w:numPr>
        <w:ind w:right="43"/>
        <w:rPr>
          <w:rFonts w:ascii="Raleway" w:hAnsi="Raleway" w:cs="Arial"/>
          <w:b/>
          <w:szCs w:val="22"/>
        </w:rPr>
      </w:pPr>
      <w:r w:rsidRPr="005B19CD">
        <w:rPr>
          <w:rFonts w:ascii="Raleway" w:hAnsi="Raleway" w:cs="Arial"/>
          <w:b/>
          <w:szCs w:val="22"/>
        </w:rPr>
        <w:lastRenderedPageBreak/>
        <w:t>Chief Financ</w:t>
      </w:r>
      <w:r>
        <w:rPr>
          <w:rFonts w:ascii="Raleway" w:hAnsi="Raleway" w:cs="Arial"/>
          <w:b/>
          <w:szCs w:val="22"/>
        </w:rPr>
        <w:t>ial</w:t>
      </w:r>
      <w:r w:rsidRPr="005B19CD">
        <w:rPr>
          <w:rFonts w:ascii="Raleway" w:hAnsi="Raleway" w:cs="Arial"/>
          <w:b/>
          <w:szCs w:val="22"/>
        </w:rPr>
        <w:t xml:space="preserve"> Officer</w:t>
      </w:r>
    </w:p>
    <w:p w14:paraId="170BE506" w14:textId="77777777" w:rsidR="00354E93" w:rsidRPr="005B19CD" w:rsidRDefault="00354E93" w:rsidP="00354E93">
      <w:pPr>
        <w:ind w:right="43"/>
        <w:rPr>
          <w:rFonts w:ascii="Raleway" w:hAnsi="Raleway" w:cs="Arial"/>
          <w:szCs w:val="22"/>
        </w:rPr>
      </w:pPr>
    </w:p>
    <w:p w14:paraId="3E5DD85E" w14:textId="77777777" w:rsidR="00354E93" w:rsidRPr="005B19CD" w:rsidRDefault="00354E93" w:rsidP="00354E93">
      <w:pPr>
        <w:numPr>
          <w:ilvl w:val="0"/>
          <w:numId w:val="7"/>
        </w:numPr>
        <w:ind w:left="1134" w:right="43" w:hanging="425"/>
        <w:rPr>
          <w:rFonts w:ascii="Raleway" w:hAnsi="Raleway" w:cs="Arial"/>
          <w:szCs w:val="22"/>
        </w:rPr>
      </w:pPr>
      <w:r w:rsidRPr="005B19CD">
        <w:rPr>
          <w:rFonts w:ascii="Raleway" w:hAnsi="Raleway" w:cs="Arial"/>
          <w:szCs w:val="22"/>
        </w:rPr>
        <w:t>approve cash budgets and forecasts</w:t>
      </w:r>
    </w:p>
    <w:p w14:paraId="3142690A" w14:textId="77777777" w:rsidR="00354E93" w:rsidRPr="005B19CD" w:rsidRDefault="00354E93" w:rsidP="00354E93">
      <w:pPr>
        <w:ind w:right="43"/>
        <w:rPr>
          <w:rFonts w:ascii="Raleway" w:hAnsi="Raleway" w:cs="Arial"/>
          <w:szCs w:val="22"/>
        </w:rPr>
      </w:pPr>
    </w:p>
    <w:p w14:paraId="5BC464C5" w14:textId="77777777" w:rsidR="00354E93" w:rsidRPr="005B19CD" w:rsidRDefault="00354E93" w:rsidP="00354E93">
      <w:pPr>
        <w:numPr>
          <w:ilvl w:val="0"/>
          <w:numId w:val="7"/>
        </w:numPr>
        <w:ind w:left="1134" w:right="43" w:hanging="425"/>
        <w:rPr>
          <w:rFonts w:ascii="Raleway" w:hAnsi="Raleway" w:cs="Arial"/>
          <w:szCs w:val="22"/>
        </w:rPr>
      </w:pPr>
      <w:r w:rsidRPr="005B19CD">
        <w:rPr>
          <w:rFonts w:ascii="Raleway" w:hAnsi="Raleway" w:cs="Arial"/>
          <w:szCs w:val="22"/>
        </w:rPr>
        <w:t>approve cash management systems</w:t>
      </w:r>
    </w:p>
    <w:p w14:paraId="185AC5FE" w14:textId="77777777" w:rsidR="00354E93" w:rsidRPr="005B19CD" w:rsidRDefault="00354E93" w:rsidP="00354E93">
      <w:pPr>
        <w:ind w:right="43"/>
        <w:rPr>
          <w:rFonts w:ascii="Raleway" w:hAnsi="Raleway" w:cs="Arial"/>
          <w:szCs w:val="22"/>
        </w:rPr>
      </w:pPr>
    </w:p>
    <w:p w14:paraId="6D6A4E61" w14:textId="77777777" w:rsidR="00354E93" w:rsidRPr="005B19CD" w:rsidRDefault="00354E93" w:rsidP="00354E93">
      <w:pPr>
        <w:numPr>
          <w:ilvl w:val="0"/>
          <w:numId w:val="7"/>
        </w:numPr>
        <w:ind w:left="1134" w:right="43" w:hanging="425"/>
        <w:rPr>
          <w:rFonts w:ascii="Raleway" w:hAnsi="Raleway" w:cs="Arial"/>
          <w:szCs w:val="22"/>
        </w:rPr>
      </w:pPr>
      <w:r w:rsidRPr="005B19CD">
        <w:rPr>
          <w:rFonts w:ascii="Raleway" w:hAnsi="Raleway" w:cs="Arial"/>
          <w:szCs w:val="22"/>
        </w:rPr>
        <w:t>ensure treasury activities are reported appropriately to the Finance and Audit Committee and the Board</w:t>
      </w:r>
    </w:p>
    <w:p w14:paraId="224DC66B" w14:textId="77777777" w:rsidR="00354E93" w:rsidRPr="005B19CD" w:rsidRDefault="00354E93" w:rsidP="00354E93">
      <w:pPr>
        <w:ind w:right="43"/>
        <w:rPr>
          <w:rFonts w:ascii="Raleway" w:hAnsi="Raleway" w:cs="Arial"/>
          <w:szCs w:val="22"/>
        </w:rPr>
      </w:pPr>
    </w:p>
    <w:p w14:paraId="1CC1AEFF" w14:textId="77777777" w:rsidR="00354E93" w:rsidRPr="005B19CD" w:rsidRDefault="00354E93" w:rsidP="00354E93">
      <w:pPr>
        <w:numPr>
          <w:ilvl w:val="0"/>
          <w:numId w:val="7"/>
        </w:numPr>
        <w:ind w:left="1134" w:right="43" w:hanging="425"/>
        <w:rPr>
          <w:rFonts w:ascii="Raleway" w:hAnsi="Raleway" w:cs="Arial"/>
          <w:szCs w:val="22"/>
        </w:rPr>
      </w:pPr>
      <w:r w:rsidRPr="005B19CD">
        <w:rPr>
          <w:rFonts w:ascii="Raleway" w:hAnsi="Raleway" w:cs="Arial"/>
          <w:szCs w:val="22"/>
        </w:rPr>
        <w:t>manage key banking relationships</w:t>
      </w:r>
    </w:p>
    <w:p w14:paraId="4D6321FC" w14:textId="77777777" w:rsidR="00354E93" w:rsidRPr="005B19CD" w:rsidRDefault="00354E93" w:rsidP="00354E93">
      <w:pPr>
        <w:ind w:right="43"/>
        <w:rPr>
          <w:rFonts w:ascii="Raleway" w:hAnsi="Raleway" w:cs="Arial"/>
          <w:szCs w:val="22"/>
        </w:rPr>
      </w:pPr>
    </w:p>
    <w:p w14:paraId="6F1BA6F9" w14:textId="77777777" w:rsidR="00354E93" w:rsidRPr="005B19CD" w:rsidRDefault="00354E93" w:rsidP="00354E93">
      <w:pPr>
        <w:numPr>
          <w:ilvl w:val="0"/>
          <w:numId w:val="7"/>
        </w:numPr>
        <w:ind w:left="1134" w:right="43" w:hanging="425"/>
        <w:rPr>
          <w:rFonts w:ascii="Raleway" w:hAnsi="Raleway" w:cs="Arial"/>
          <w:szCs w:val="22"/>
        </w:rPr>
      </w:pPr>
      <w:r w:rsidRPr="005B19CD">
        <w:rPr>
          <w:rFonts w:ascii="Raleway" w:hAnsi="Raleway" w:cs="Arial"/>
          <w:szCs w:val="22"/>
        </w:rPr>
        <w:t>report on a regular basis on the appropriateness of the Treasury Management Policy to the Finance and Audit Committee</w:t>
      </w:r>
    </w:p>
    <w:p w14:paraId="12E183EA" w14:textId="77777777" w:rsidR="00354E93" w:rsidRPr="005B19CD" w:rsidRDefault="00354E93" w:rsidP="00354E93">
      <w:pPr>
        <w:ind w:left="1134" w:right="43"/>
        <w:rPr>
          <w:rFonts w:ascii="Raleway" w:hAnsi="Raleway" w:cs="Arial"/>
          <w:szCs w:val="22"/>
        </w:rPr>
      </w:pPr>
    </w:p>
    <w:p w14:paraId="708E5962" w14:textId="77777777" w:rsidR="00354E93" w:rsidRPr="005B19CD" w:rsidRDefault="00354E93" w:rsidP="00354E93">
      <w:pPr>
        <w:numPr>
          <w:ilvl w:val="0"/>
          <w:numId w:val="7"/>
        </w:numPr>
        <w:ind w:left="1134" w:right="43" w:hanging="425"/>
        <w:rPr>
          <w:rFonts w:ascii="Raleway" w:hAnsi="Raleway" w:cs="Arial"/>
          <w:szCs w:val="22"/>
        </w:rPr>
      </w:pPr>
      <w:r w:rsidRPr="005B19CD">
        <w:rPr>
          <w:rFonts w:ascii="Raleway" w:hAnsi="Raleway" w:cs="Arial"/>
          <w:szCs w:val="22"/>
        </w:rPr>
        <w:t>approve Inspire purchase cards and temporary changes to credit limits, allowable areas of expenditure, individual limits, and barring of services</w:t>
      </w:r>
    </w:p>
    <w:p w14:paraId="2007F958" w14:textId="77777777" w:rsidR="00354E93" w:rsidRPr="005B19CD" w:rsidRDefault="00354E93" w:rsidP="00354E93">
      <w:pPr>
        <w:ind w:right="43"/>
        <w:rPr>
          <w:rFonts w:ascii="Raleway" w:hAnsi="Raleway" w:cs="Arial"/>
          <w:szCs w:val="22"/>
        </w:rPr>
      </w:pPr>
    </w:p>
    <w:p w14:paraId="6CF55871" w14:textId="77777777" w:rsidR="00354E93" w:rsidRPr="005B19CD" w:rsidRDefault="00354E93" w:rsidP="00354E93">
      <w:pPr>
        <w:numPr>
          <w:ilvl w:val="0"/>
          <w:numId w:val="7"/>
        </w:numPr>
        <w:ind w:left="1134" w:right="43" w:hanging="425"/>
        <w:rPr>
          <w:rFonts w:ascii="Raleway" w:hAnsi="Raleway" w:cs="Arial"/>
          <w:szCs w:val="22"/>
        </w:rPr>
      </w:pPr>
      <w:r w:rsidRPr="005B19CD">
        <w:rPr>
          <w:rFonts w:ascii="Raleway" w:hAnsi="Raleway" w:cs="Arial"/>
          <w:szCs w:val="22"/>
        </w:rPr>
        <w:t>delegate day to day responsibility for treasury management to the Assistant</w:t>
      </w:r>
      <w:r>
        <w:rPr>
          <w:rFonts w:ascii="Raleway" w:hAnsi="Raleway" w:cs="Arial"/>
          <w:szCs w:val="22"/>
        </w:rPr>
        <w:t xml:space="preserve"> Chief</w:t>
      </w:r>
      <w:r w:rsidRPr="005B19CD">
        <w:rPr>
          <w:rFonts w:ascii="Raleway" w:hAnsi="Raleway" w:cs="Arial"/>
          <w:szCs w:val="22"/>
        </w:rPr>
        <w:t xml:space="preserve"> Financ</w:t>
      </w:r>
      <w:r>
        <w:rPr>
          <w:rFonts w:ascii="Raleway" w:hAnsi="Raleway" w:cs="Arial"/>
          <w:szCs w:val="22"/>
        </w:rPr>
        <w:t>ial</w:t>
      </w:r>
      <w:r w:rsidRPr="005B19CD">
        <w:rPr>
          <w:rFonts w:ascii="Raleway" w:hAnsi="Raleway" w:cs="Arial"/>
          <w:szCs w:val="22"/>
        </w:rPr>
        <w:t xml:space="preserve"> Officer</w:t>
      </w:r>
      <w:r>
        <w:rPr>
          <w:rFonts w:ascii="Raleway" w:hAnsi="Raleway" w:cs="Arial"/>
          <w:szCs w:val="22"/>
        </w:rPr>
        <w:t>/ Assistant Accountant</w:t>
      </w:r>
    </w:p>
    <w:p w14:paraId="1B4EDF17" w14:textId="77777777" w:rsidR="00354E93" w:rsidRPr="005B19CD" w:rsidRDefault="00354E93" w:rsidP="00354E93">
      <w:pPr>
        <w:ind w:right="43"/>
        <w:rPr>
          <w:rFonts w:ascii="Raleway" w:hAnsi="Raleway" w:cs="Arial"/>
          <w:b/>
          <w:szCs w:val="22"/>
        </w:rPr>
      </w:pPr>
    </w:p>
    <w:p w14:paraId="3BD12888" w14:textId="77777777" w:rsidR="00354E93" w:rsidRPr="005B19CD" w:rsidRDefault="00354E93" w:rsidP="00354E93">
      <w:pPr>
        <w:numPr>
          <w:ilvl w:val="2"/>
          <w:numId w:val="1"/>
        </w:numPr>
        <w:ind w:right="43"/>
        <w:rPr>
          <w:rFonts w:ascii="Raleway" w:hAnsi="Raleway" w:cs="Arial"/>
          <w:b/>
          <w:szCs w:val="22"/>
        </w:rPr>
      </w:pPr>
      <w:r>
        <w:rPr>
          <w:rFonts w:ascii="Raleway" w:hAnsi="Raleway" w:cs="Arial"/>
          <w:b/>
          <w:szCs w:val="22"/>
        </w:rPr>
        <w:t>A</w:t>
      </w:r>
      <w:r w:rsidRPr="005B19CD">
        <w:rPr>
          <w:rFonts w:ascii="Raleway" w:hAnsi="Raleway" w:cs="Arial"/>
          <w:b/>
          <w:szCs w:val="22"/>
        </w:rPr>
        <w:t>ssistant</w:t>
      </w:r>
      <w:r>
        <w:rPr>
          <w:rFonts w:ascii="Raleway" w:hAnsi="Raleway" w:cs="Arial"/>
          <w:b/>
          <w:szCs w:val="22"/>
        </w:rPr>
        <w:t xml:space="preserve"> Chief</w:t>
      </w:r>
      <w:r w:rsidRPr="005B19CD">
        <w:rPr>
          <w:rFonts w:ascii="Raleway" w:hAnsi="Raleway" w:cs="Arial"/>
          <w:b/>
          <w:szCs w:val="22"/>
        </w:rPr>
        <w:t xml:space="preserve"> Financ</w:t>
      </w:r>
      <w:r>
        <w:rPr>
          <w:rFonts w:ascii="Raleway" w:hAnsi="Raleway" w:cs="Arial"/>
          <w:b/>
          <w:szCs w:val="22"/>
        </w:rPr>
        <w:t>ial</w:t>
      </w:r>
      <w:r w:rsidRPr="005B19CD">
        <w:rPr>
          <w:rFonts w:ascii="Raleway" w:hAnsi="Raleway" w:cs="Arial"/>
          <w:b/>
          <w:szCs w:val="22"/>
        </w:rPr>
        <w:t xml:space="preserve"> Officer</w:t>
      </w:r>
    </w:p>
    <w:p w14:paraId="620CC591" w14:textId="77777777" w:rsidR="00354E93" w:rsidRPr="005B19CD" w:rsidRDefault="00354E93" w:rsidP="00354E93">
      <w:pPr>
        <w:rPr>
          <w:rFonts w:ascii="Raleway" w:hAnsi="Raleway"/>
        </w:rPr>
      </w:pPr>
    </w:p>
    <w:p w14:paraId="1F04358D" w14:textId="77777777" w:rsidR="00354E93" w:rsidRPr="005B19CD" w:rsidRDefault="00354E93" w:rsidP="00354E93">
      <w:pPr>
        <w:numPr>
          <w:ilvl w:val="0"/>
          <w:numId w:val="8"/>
        </w:numPr>
        <w:ind w:left="1134" w:right="43" w:hanging="425"/>
        <w:rPr>
          <w:rFonts w:ascii="Raleway" w:hAnsi="Raleway" w:cs="Arial"/>
          <w:szCs w:val="22"/>
        </w:rPr>
      </w:pPr>
      <w:r w:rsidRPr="005B19CD">
        <w:rPr>
          <w:rFonts w:ascii="Raleway" w:hAnsi="Raleway" w:cs="Arial"/>
          <w:szCs w:val="22"/>
        </w:rPr>
        <w:t>ensure treasury activities are managed according to the Treasury Management Policy</w:t>
      </w:r>
    </w:p>
    <w:p w14:paraId="7F872EF2" w14:textId="77777777" w:rsidR="00354E93" w:rsidRPr="005B19CD" w:rsidRDefault="00354E93" w:rsidP="00354E93">
      <w:pPr>
        <w:ind w:right="43"/>
        <w:rPr>
          <w:rFonts w:ascii="Raleway" w:hAnsi="Raleway" w:cs="Arial"/>
          <w:szCs w:val="22"/>
        </w:rPr>
      </w:pPr>
    </w:p>
    <w:p w14:paraId="0020FA1F" w14:textId="77777777" w:rsidR="00354E93" w:rsidRPr="005B19CD" w:rsidRDefault="00354E93" w:rsidP="00354E93">
      <w:pPr>
        <w:numPr>
          <w:ilvl w:val="0"/>
          <w:numId w:val="8"/>
        </w:numPr>
        <w:ind w:left="1134" w:right="43" w:hanging="425"/>
        <w:rPr>
          <w:rFonts w:ascii="Raleway" w:hAnsi="Raleway" w:cs="Arial"/>
          <w:szCs w:val="22"/>
        </w:rPr>
      </w:pPr>
      <w:r w:rsidRPr="005B19CD">
        <w:rPr>
          <w:rFonts w:ascii="Raleway" w:hAnsi="Raleway" w:cs="Arial"/>
          <w:szCs w:val="22"/>
        </w:rPr>
        <w:t>manage day to day banking relationships</w:t>
      </w:r>
    </w:p>
    <w:p w14:paraId="0C2822A6" w14:textId="77777777" w:rsidR="00354E93" w:rsidRPr="005B19CD" w:rsidRDefault="00354E93" w:rsidP="00354E93">
      <w:pPr>
        <w:ind w:right="43"/>
        <w:rPr>
          <w:rFonts w:ascii="Raleway" w:hAnsi="Raleway" w:cs="Arial"/>
          <w:szCs w:val="22"/>
        </w:rPr>
      </w:pPr>
    </w:p>
    <w:p w14:paraId="7AC5F44C" w14:textId="77777777" w:rsidR="00354E93" w:rsidRPr="005B19CD" w:rsidRDefault="00354E93" w:rsidP="00354E93">
      <w:pPr>
        <w:numPr>
          <w:ilvl w:val="0"/>
          <w:numId w:val="8"/>
        </w:numPr>
        <w:ind w:left="1134" w:right="43" w:hanging="425"/>
        <w:rPr>
          <w:rFonts w:ascii="Raleway" w:hAnsi="Raleway" w:cs="Arial"/>
          <w:szCs w:val="22"/>
        </w:rPr>
      </w:pPr>
      <w:r w:rsidRPr="005B19CD">
        <w:rPr>
          <w:rFonts w:ascii="Raleway" w:hAnsi="Raleway" w:cs="Arial"/>
          <w:szCs w:val="22"/>
        </w:rPr>
        <w:t>ensure timely and accurate information is available to support the management of the treasury function</w:t>
      </w:r>
    </w:p>
    <w:p w14:paraId="173A0675" w14:textId="77777777" w:rsidR="00354E93" w:rsidRPr="005B19CD" w:rsidRDefault="00354E93" w:rsidP="00354E93">
      <w:pPr>
        <w:ind w:right="43"/>
        <w:rPr>
          <w:rFonts w:ascii="Raleway" w:hAnsi="Raleway" w:cs="Arial"/>
          <w:szCs w:val="22"/>
        </w:rPr>
      </w:pPr>
    </w:p>
    <w:p w14:paraId="28166EA1" w14:textId="77777777" w:rsidR="00354E93" w:rsidRPr="005B19CD" w:rsidRDefault="00354E93" w:rsidP="00354E93">
      <w:pPr>
        <w:numPr>
          <w:ilvl w:val="0"/>
          <w:numId w:val="8"/>
        </w:numPr>
        <w:ind w:left="1134" w:right="43" w:hanging="425"/>
        <w:rPr>
          <w:rFonts w:ascii="Raleway" w:hAnsi="Raleway" w:cs="Arial"/>
          <w:szCs w:val="22"/>
        </w:rPr>
      </w:pPr>
      <w:r w:rsidRPr="005B19CD">
        <w:rPr>
          <w:rFonts w:ascii="Raleway" w:hAnsi="Raleway" w:cs="Arial"/>
          <w:szCs w:val="22"/>
        </w:rPr>
        <w:t>ensure:</w:t>
      </w:r>
    </w:p>
    <w:p w14:paraId="7F9ECBD5" w14:textId="77777777" w:rsidR="00354E93" w:rsidRPr="005B19CD" w:rsidRDefault="00354E93" w:rsidP="00354E93">
      <w:pPr>
        <w:ind w:right="43"/>
        <w:rPr>
          <w:rFonts w:ascii="Raleway" w:hAnsi="Raleway" w:cs="Arial"/>
          <w:szCs w:val="22"/>
        </w:rPr>
      </w:pPr>
    </w:p>
    <w:p w14:paraId="09FEB72C" w14:textId="77777777" w:rsidR="00354E93" w:rsidRPr="005B19CD" w:rsidRDefault="00354E93" w:rsidP="00354E93">
      <w:pPr>
        <w:numPr>
          <w:ilvl w:val="0"/>
          <w:numId w:val="9"/>
        </w:numPr>
        <w:tabs>
          <w:tab w:val="left" w:pos="1701"/>
        </w:tabs>
        <w:ind w:left="1701" w:right="43" w:hanging="567"/>
        <w:rPr>
          <w:rFonts w:ascii="Raleway" w:hAnsi="Raleway" w:cs="Arial"/>
          <w:szCs w:val="22"/>
        </w:rPr>
      </w:pPr>
      <w:r w:rsidRPr="005B19CD">
        <w:rPr>
          <w:rFonts w:ascii="Raleway" w:hAnsi="Raleway" w:cs="Arial"/>
          <w:szCs w:val="22"/>
        </w:rPr>
        <w:t>accurate and timely recording in Inspire’s accounting records of all treasury transactions</w:t>
      </w:r>
    </w:p>
    <w:p w14:paraId="0BC5D227" w14:textId="77777777" w:rsidR="00354E93" w:rsidRPr="005B19CD" w:rsidRDefault="00354E93" w:rsidP="00354E93">
      <w:pPr>
        <w:tabs>
          <w:tab w:val="left" w:pos="1701"/>
        </w:tabs>
        <w:ind w:left="1701" w:right="43" w:hanging="567"/>
        <w:rPr>
          <w:rFonts w:ascii="Raleway" w:hAnsi="Raleway" w:cs="Arial"/>
          <w:szCs w:val="22"/>
        </w:rPr>
      </w:pPr>
    </w:p>
    <w:p w14:paraId="3F1BDA5D" w14:textId="77777777" w:rsidR="00354E93" w:rsidRPr="005B19CD" w:rsidRDefault="00354E93" w:rsidP="00354E93">
      <w:pPr>
        <w:numPr>
          <w:ilvl w:val="0"/>
          <w:numId w:val="9"/>
        </w:numPr>
        <w:tabs>
          <w:tab w:val="left" w:pos="1701"/>
        </w:tabs>
        <w:ind w:left="1701" w:right="43" w:hanging="567"/>
        <w:rPr>
          <w:rFonts w:ascii="Raleway" w:hAnsi="Raleway" w:cs="Arial"/>
          <w:szCs w:val="22"/>
        </w:rPr>
      </w:pPr>
      <w:r w:rsidRPr="005B19CD">
        <w:rPr>
          <w:rFonts w:ascii="Raleway" w:hAnsi="Raleway" w:cs="Arial"/>
          <w:szCs w:val="22"/>
        </w:rPr>
        <w:t>bank reconciliations are carried out weekly by the Banking team and reviewed by the Assistant</w:t>
      </w:r>
      <w:r>
        <w:rPr>
          <w:rFonts w:ascii="Raleway" w:hAnsi="Raleway" w:cs="Arial"/>
          <w:szCs w:val="22"/>
        </w:rPr>
        <w:t xml:space="preserve"> Chief</w:t>
      </w:r>
      <w:r w:rsidRPr="005B19CD">
        <w:rPr>
          <w:rFonts w:ascii="Raleway" w:hAnsi="Raleway" w:cs="Arial"/>
          <w:szCs w:val="22"/>
        </w:rPr>
        <w:t xml:space="preserve"> Financ</w:t>
      </w:r>
      <w:r>
        <w:rPr>
          <w:rFonts w:ascii="Raleway" w:hAnsi="Raleway" w:cs="Arial"/>
          <w:szCs w:val="22"/>
        </w:rPr>
        <w:t>ial</w:t>
      </w:r>
      <w:r w:rsidRPr="005B19CD">
        <w:rPr>
          <w:rFonts w:ascii="Raleway" w:hAnsi="Raleway" w:cs="Arial"/>
          <w:szCs w:val="22"/>
        </w:rPr>
        <w:t xml:space="preserve"> Officer monthly with exceptional items being reported to the Chief Financ</w:t>
      </w:r>
      <w:r>
        <w:rPr>
          <w:rFonts w:ascii="Raleway" w:hAnsi="Raleway" w:cs="Arial"/>
          <w:szCs w:val="22"/>
        </w:rPr>
        <w:t>ial</w:t>
      </w:r>
      <w:r w:rsidRPr="005B19CD">
        <w:rPr>
          <w:rFonts w:ascii="Raleway" w:hAnsi="Raleway" w:cs="Arial"/>
          <w:szCs w:val="22"/>
        </w:rPr>
        <w:t xml:space="preserve"> Officer.  A summary of items not reconciled, over 90 days old, to be included in the monthly Treasury Report by exception.</w:t>
      </w:r>
    </w:p>
    <w:p w14:paraId="2A950478" w14:textId="77777777" w:rsidR="00354E93" w:rsidRPr="005B19CD" w:rsidRDefault="00354E93" w:rsidP="00354E93">
      <w:pPr>
        <w:ind w:right="43"/>
        <w:rPr>
          <w:rFonts w:ascii="Raleway" w:hAnsi="Raleway" w:cs="Arial"/>
          <w:szCs w:val="22"/>
        </w:rPr>
      </w:pPr>
    </w:p>
    <w:p w14:paraId="31D92B8A" w14:textId="77777777" w:rsidR="00354E93" w:rsidRPr="005B19CD" w:rsidRDefault="00354E93" w:rsidP="00354E93">
      <w:pPr>
        <w:numPr>
          <w:ilvl w:val="0"/>
          <w:numId w:val="8"/>
        </w:numPr>
        <w:ind w:left="1134" w:right="43" w:hanging="425"/>
        <w:rPr>
          <w:rFonts w:ascii="Raleway" w:hAnsi="Raleway" w:cs="Arial"/>
          <w:szCs w:val="22"/>
        </w:rPr>
      </w:pPr>
      <w:r w:rsidRPr="005B19CD">
        <w:rPr>
          <w:rFonts w:ascii="Raleway" w:hAnsi="Raleway" w:cs="Arial"/>
          <w:szCs w:val="22"/>
        </w:rPr>
        <w:t>regular review of the Treasury Management Policy and recommending changes in the policy to the Chief Financ</w:t>
      </w:r>
      <w:r>
        <w:rPr>
          <w:rFonts w:ascii="Raleway" w:hAnsi="Raleway" w:cs="Arial"/>
          <w:szCs w:val="22"/>
        </w:rPr>
        <w:t>ial</w:t>
      </w:r>
      <w:r w:rsidRPr="005B19CD">
        <w:rPr>
          <w:rFonts w:ascii="Raleway" w:hAnsi="Raleway" w:cs="Arial"/>
          <w:szCs w:val="22"/>
        </w:rPr>
        <w:t xml:space="preserve"> Officer.</w:t>
      </w:r>
    </w:p>
    <w:p w14:paraId="73680C98" w14:textId="77777777" w:rsidR="00354E93" w:rsidRPr="005B19CD" w:rsidRDefault="00354E93" w:rsidP="00354E93">
      <w:pPr>
        <w:ind w:left="1134" w:right="43"/>
        <w:rPr>
          <w:rFonts w:ascii="Raleway" w:hAnsi="Raleway" w:cs="Arial"/>
          <w:szCs w:val="22"/>
        </w:rPr>
      </w:pPr>
    </w:p>
    <w:p w14:paraId="79B81DA6" w14:textId="77777777" w:rsidR="00354E93" w:rsidRPr="005B19CD" w:rsidRDefault="00354E93" w:rsidP="00354E93">
      <w:pPr>
        <w:numPr>
          <w:ilvl w:val="0"/>
          <w:numId w:val="8"/>
        </w:numPr>
        <w:ind w:left="1134" w:right="43" w:hanging="425"/>
        <w:rPr>
          <w:rFonts w:ascii="Raleway" w:hAnsi="Raleway" w:cs="Arial"/>
          <w:szCs w:val="22"/>
        </w:rPr>
      </w:pPr>
      <w:r w:rsidRPr="005B19CD">
        <w:rPr>
          <w:rFonts w:ascii="Raleway" w:hAnsi="Raleway" w:cs="Arial"/>
          <w:szCs w:val="22"/>
        </w:rPr>
        <w:t>approve Inspire purchase cards and temporary changes to credit limits, allowable areas of expenditure, individual limits, and barring of services.</w:t>
      </w:r>
      <w:r w:rsidRPr="005B19CD" w:rsidDel="00F05051">
        <w:rPr>
          <w:rFonts w:ascii="Raleway" w:hAnsi="Raleway" w:cs="Arial"/>
          <w:szCs w:val="22"/>
        </w:rPr>
        <w:t xml:space="preserve"> </w:t>
      </w:r>
    </w:p>
    <w:p w14:paraId="27566204" w14:textId="77777777" w:rsidR="00354E93" w:rsidRPr="005B19CD" w:rsidRDefault="00354E93" w:rsidP="00354E93">
      <w:pPr>
        <w:ind w:right="43"/>
        <w:rPr>
          <w:rFonts w:ascii="Raleway" w:hAnsi="Raleway" w:cs="Arial"/>
          <w:szCs w:val="22"/>
        </w:rPr>
      </w:pPr>
    </w:p>
    <w:p w14:paraId="37FAFEE8" w14:textId="77777777" w:rsidR="00354E93" w:rsidRPr="005B19CD" w:rsidRDefault="00354E93" w:rsidP="00354E93">
      <w:pPr>
        <w:ind w:right="43"/>
        <w:rPr>
          <w:rFonts w:ascii="Raleway" w:hAnsi="Raleway" w:cs="Arial"/>
          <w:szCs w:val="22"/>
        </w:rPr>
      </w:pPr>
    </w:p>
    <w:p w14:paraId="3311E0C0" w14:textId="77777777" w:rsidR="00354E93" w:rsidRPr="00483E74" w:rsidRDefault="00354E93" w:rsidP="00354E93">
      <w:pPr>
        <w:pStyle w:val="Heading1"/>
        <w:keepLines w:val="0"/>
        <w:numPr>
          <w:ilvl w:val="0"/>
          <w:numId w:val="1"/>
        </w:numPr>
        <w:spacing w:before="0" w:line="240" w:lineRule="auto"/>
        <w:rPr>
          <w:rFonts w:ascii="Raleway" w:hAnsi="Raleway" w:cs="Arial"/>
          <w:b/>
          <w:bCs/>
          <w:color w:val="auto"/>
          <w:sz w:val="22"/>
          <w:szCs w:val="22"/>
        </w:rPr>
      </w:pPr>
      <w:bookmarkStart w:id="9" w:name="_Toc19187949"/>
      <w:r w:rsidRPr="00483E74">
        <w:rPr>
          <w:rFonts w:ascii="Raleway" w:hAnsi="Raleway" w:cs="Arial"/>
          <w:b/>
          <w:bCs/>
          <w:color w:val="auto"/>
          <w:sz w:val="22"/>
          <w:szCs w:val="22"/>
        </w:rPr>
        <w:t>Ba</w:t>
      </w:r>
      <w:bookmarkStart w:id="10" w:name="bank"/>
      <w:bookmarkEnd w:id="10"/>
      <w:r w:rsidRPr="00483E74">
        <w:rPr>
          <w:rFonts w:ascii="Raleway" w:hAnsi="Raleway" w:cs="Arial"/>
          <w:b/>
          <w:bCs/>
          <w:color w:val="auto"/>
          <w:sz w:val="22"/>
          <w:szCs w:val="22"/>
        </w:rPr>
        <w:t>nk Relationships and Cash Management</w:t>
      </w:r>
      <w:bookmarkEnd w:id="9"/>
    </w:p>
    <w:p w14:paraId="4FE7F0C1" w14:textId="77777777" w:rsidR="00354E93" w:rsidRPr="005B19CD" w:rsidRDefault="00354E93" w:rsidP="00354E93">
      <w:pPr>
        <w:ind w:right="43"/>
        <w:rPr>
          <w:rFonts w:ascii="Raleway" w:hAnsi="Raleway" w:cs="Arial"/>
          <w:szCs w:val="22"/>
        </w:rPr>
      </w:pPr>
    </w:p>
    <w:p w14:paraId="100BEF23" w14:textId="77777777" w:rsidR="00354E93" w:rsidRPr="005B19CD" w:rsidRDefault="00354E93" w:rsidP="00354E93">
      <w:pPr>
        <w:numPr>
          <w:ilvl w:val="1"/>
          <w:numId w:val="1"/>
        </w:numPr>
        <w:ind w:left="709" w:right="43" w:hanging="709"/>
        <w:rPr>
          <w:rFonts w:ascii="Raleway" w:hAnsi="Raleway" w:cs="Arial"/>
          <w:szCs w:val="22"/>
        </w:rPr>
      </w:pPr>
      <w:r w:rsidRPr="005B19CD">
        <w:rPr>
          <w:rFonts w:ascii="Raleway" w:hAnsi="Raleway" w:cs="Arial"/>
          <w:szCs w:val="22"/>
        </w:rPr>
        <w:t>The development and maintenance of strong banking relationships is an important and key factor in enabling the Inspire to manage its cash and to enable access to funds for future service expansion.</w:t>
      </w:r>
    </w:p>
    <w:p w14:paraId="34E1CF15" w14:textId="77777777" w:rsidR="00354E93" w:rsidRPr="005B19CD" w:rsidRDefault="00354E93" w:rsidP="00354E93">
      <w:pPr>
        <w:ind w:left="709" w:right="43" w:hanging="709"/>
        <w:rPr>
          <w:rFonts w:ascii="Raleway" w:hAnsi="Raleway" w:cs="Arial"/>
          <w:szCs w:val="22"/>
        </w:rPr>
      </w:pPr>
    </w:p>
    <w:p w14:paraId="55D22967" w14:textId="77777777" w:rsidR="00354E93" w:rsidRPr="005B19CD" w:rsidRDefault="00354E93" w:rsidP="00354E93">
      <w:pPr>
        <w:numPr>
          <w:ilvl w:val="1"/>
          <w:numId w:val="1"/>
        </w:numPr>
        <w:ind w:left="709" w:right="43" w:hanging="709"/>
        <w:rPr>
          <w:rFonts w:ascii="Raleway" w:hAnsi="Raleway" w:cs="Arial"/>
          <w:szCs w:val="22"/>
        </w:rPr>
      </w:pPr>
      <w:r w:rsidRPr="005B19CD">
        <w:rPr>
          <w:rFonts w:ascii="Raleway" w:hAnsi="Raleway" w:cs="Arial"/>
          <w:szCs w:val="22"/>
        </w:rPr>
        <w:t>Key objectives in this area are to:</w:t>
      </w:r>
    </w:p>
    <w:p w14:paraId="7A8B26E9" w14:textId="77777777" w:rsidR="00354E93" w:rsidRPr="005B19CD" w:rsidRDefault="00354E93" w:rsidP="00354E93">
      <w:pPr>
        <w:ind w:right="43"/>
        <w:rPr>
          <w:rFonts w:ascii="Raleway" w:hAnsi="Raleway" w:cs="Arial"/>
          <w:szCs w:val="22"/>
        </w:rPr>
      </w:pPr>
    </w:p>
    <w:p w14:paraId="4760B852" w14:textId="77777777" w:rsidR="00354E93" w:rsidRPr="005B19CD" w:rsidRDefault="00354E93" w:rsidP="00354E93">
      <w:pPr>
        <w:numPr>
          <w:ilvl w:val="0"/>
          <w:numId w:val="10"/>
        </w:numPr>
        <w:ind w:left="1134" w:right="43" w:hanging="425"/>
        <w:rPr>
          <w:rFonts w:ascii="Raleway" w:hAnsi="Raleway" w:cs="Arial"/>
          <w:szCs w:val="22"/>
        </w:rPr>
      </w:pPr>
      <w:r w:rsidRPr="005B19CD">
        <w:rPr>
          <w:rFonts w:ascii="Raleway" w:hAnsi="Raleway" w:cs="Arial"/>
          <w:szCs w:val="22"/>
        </w:rPr>
        <w:lastRenderedPageBreak/>
        <w:t>ensure the cost paid for banking services is competitive</w:t>
      </w:r>
    </w:p>
    <w:p w14:paraId="648C0F68" w14:textId="77777777" w:rsidR="00354E93" w:rsidRPr="005B19CD" w:rsidRDefault="00354E93" w:rsidP="00354E93">
      <w:pPr>
        <w:ind w:right="43"/>
        <w:rPr>
          <w:rFonts w:ascii="Raleway" w:hAnsi="Raleway" w:cs="Arial"/>
          <w:szCs w:val="22"/>
        </w:rPr>
      </w:pPr>
    </w:p>
    <w:p w14:paraId="6C37FF04" w14:textId="77777777" w:rsidR="00354E93" w:rsidRPr="005B19CD" w:rsidRDefault="00354E93" w:rsidP="00354E93">
      <w:pPr>
        <w:numPr>
          <w:ilvl w:val="0"/>
          <w:numId w:val="10"/>
        </w:numPr>
        <w:ind w:left="1134" w:right="43" w:hanging="425"/>
        <w:rPr>
          <w:rFonts w:ascii="Raleway" w:hAnsi="Raleway" w:cs="Arial"/>
          <w:szCs w:val="22"/>
        </w:rPr>
      </w:pPr>
      <w:r w:rsidRPr="005B19CD">
        <w:rPr>
          <w:rFonts w:ascii="Raleway" w:hAnsi="Raleway" w:cs="Arial"/>
          <w:szCs w:val="22"/>
        </w:rPr>
        <w:t>minimise the cost of borrowing and maximise the return on cash surpluses within acceptable risk parameters</w:t>
      </w:r>
    </w:p>
    <w:p w14:paraId="3B3F2E6B" w14:textId="77777777" w:rsidR="00354E93" w:rsidRPr="005B19CD" w:rsidRDefault="00354E93" w:rsidP="00354E93">
      <w:pPr>
        <w:ind w:right="43"/>
        <w:rPr>
          <w:rFonts w:ascii="Raleway" w:hAnsi="Raleway" w:cs="Arial"/>
          <w:szCs w:val="22"/>
        </w:rPr>
      </w:pPr>
    </w:p>
    <w:p w14:paraId="01E4A35B" w14:textId="77777777" w:rsidR="00354E93" w:rsidRPr="005B19CD" w:rsidRDefault="00354E93" w:rsidP="00354E93">
      <w:pPr>
        <w:numPr>
          <w:ilvl w:val="0"/>
          <w:numId w:val="10"/>
        </w:numPr>
        <w:ind w:left="1134" w:right="43" w:hanging="425"/>
        <w:rPr>
          <w:rFonts w:ascii="Raleway" w:hAnsi="Raleway" w:cs="Arial"/>
          <w:szCs w:val="22"/>
        </w:rPr>
      </w:pPr>
      <w:r w:rsidRPr="005B19CD">
        <w:rPr>
          <w:rFonts w:ascii="Raleway" w:hAnsi="Raleway" w:cs="Arial"/>
          <w:szCs w:val="22"/>
        </w:rPr>
        <w:t xml:space="preserve">to develop and maintain a strong relationship with a bank (or </w:t>
      </w:r>
      <w:proofErr w:type="gramStart"/>
      <w:r w:rsidRPr="005B19CD">
        <w:rPr>
          <w:rFonts w:ascii="Raleway" w:hAnsi="Raleway" w:cs="Arial"/>
          <w:szCs w:val="22"/>
        </w:rPr>
        <w:t>a number of</w:t>
      </w:r>
      <w:proofErr w:type="gramEnd"/>
      <w:r w:rsidRPr="005B19CD">
        <w:rPr>
          <w:rFonts w:ascii="Raleway" w:hAnsi="Raleway" w:cs="Arial"/>
          <w:szCs w:val="22"/>
        </w:rPr>
        <w:t xml:space="preserve"> banks)</w:t>
      </w:r>
    </w:p>
    <w:p w14:paraId="3B5B7D6D" w14:textId="77777777" w:rsidR="00354E93" w:rsidRPr="005B19CD" w:rsidRDefault="00354E93" w:rsidP="00354E93">
      <w:pPr>
        <w:ind w:right="43"/>
        <w:rPr>
          <w:rFonts w:ascii="Raleway" w:hAnsi="Raleway" w:cs="Arial"/>
          <w:szCs w:val="22"/>
        </w:rPr>
      </w:pPr>
    </w:p>
    <w:p w14:paraId="3FE78E40" w14:textId="77777777" w:rsidR="00354E93" w:rsidRPr="005B19CD" w:rsidRDefault="00354E93" w:rsidP="00354E93">
      <w:pPr>
        <w:numPr>
          <w:ilvl w:val="0"/>
          <w:numId w:val="10"/>
        </w:numPr>
        <w:ind w:left="1134" w:right="43" w:hanging="425"/>
        <w:rPr>
          <w:rFonts w:ascii="Raleway" w:hAnsi="Raleway" w:cs="Arial"/>
          <w:szCs w:val="22"/>
        </w:rPr>
      </w:pPr>
      <w:r w:rsidRPr="005B19CD">
        <w:rPr>
          <w:rFonts w:ascii="Raleway" w:hAnsi="Raleway" w:cs="Arial"/>
          <w:szCs w:val="22"/>
        </w:rPr>
        <w:t>monitor and ensure compliance with banking covenants.</w:t>
      </w:r>
    </w:p>
    <w:p w14:paraId="3148FAF4" w14:textId="77777777" w:rsidR="00354E93" w:rsidRPr="005B19CD" w:rsidRDefault="00354E93" w:rsidP="00354E93">
      <w:pPr>
        <w:ind w:right="43"/>
        <w:rPr>
          <w:rFonts w:ascii="Raleway" w:hAnsi="Raleway" w:cs="Arial"/>
          <w:szCs w:val="22"/>
        </w:rPr>
      </w:pPr>
    </w:p>
    <w:p w14:paraId="57D023FA" w14:textId="77777777" w:rsidR="00354E93" w:rsidRPr="005B19CD" w:rsidRDefault="00354E93" w:rsidP="00354E93">
      <w:pPr>
        <w:numPr>
          <w:ilvl w:val="1"/>
          <w:numId w:val="1"/>
        </w:numPr>
        <w:ind w:left="709" w:right="43" w:hanging="709"/>
        <w:rPr>
          <w:rFonts w:ascii="Raleway" w:hAnsi="Raleway" w:cs="Arial"/>
          <w:szCs w:val="22"/>
        </w:rPr>
      </w:pPr>
      <w:r w:rsidRPr="005B19CD">
        <w:rPr>
          <w:rFonts w:ascii="Raleway" w:hAnsi="Raleway" w:cs="Arial"/>
          <w:szCs w:val="22"/>
        </w:rPr>
        <w:t>The Chief Financ</w:t>
      </w:r>
      <w:r>
        <w:rPr>
          <w:rFonts w:ascii="Raleway" w:hAnsi="Raleway" w:cs="Arial"/>
          <w:szCs w:val="22"/>
        </w:rPr>
        <w:t>ial</w:t>
      </w:r>
      <w:r w:rsidRPr="005B19CD">
        <w:rPr>
          <w:rFonts w:ascii="Raleway" w:hAnsi="Raleway" w:cs="Arial"/>
          <w:szCs w:val="22"/>
        </w:rPr>
        <w:t xml:space="preserve"> Officer, with the support of the CEO, is responsible for managing all banking relationships and ensuring a consistency of approach across all banking services to achieve the optimum benefits for Inspire.</w:t>
      </w:r>
    </w:p>
    <w:p w14:paraId="670116A5" w14:textId="77777777" w:rsidR="00354E93" w:rsidRPr="005B19CD" w:rsidRDefault="00354E93" w:rsidP="00354E93">
      <w:pPr>
        <w:ind w:left="709" w:right="43"/>
        <w:rPr>
          <w:rFonts w:ascii="Raleway" w:hAnsi="Raleway" w:cs="Arial"/>
          <w:szCs w:val="22"/>
        </w:rPr>
      </w:pPr>
    </w:p>
    <w:p w14:paraId="2FCE9634" w14:textId="77777777" w:rsidR="00354E93" w:rsidRPr="005B19CD" w:rsidRDefault="00354E93" w:rsidP="00354E93">
      <w:pPr>
        <w:numPr>
          <w:ilvl w:val="1"/>
          <w:numId w:val="1"/>
        </w:numPr>
        <w:ind w:left="709" w:right="43" w:hanging="709"/>
        <w:rPr>
          <w:rFonts w:ascii="Raleway" w:hAnsi="Raleway" w:cs="Arial"/>
          <w:szCs w:val="22"/>
        </w:rPr>
      </w:pPr>
      <w:r w:rsidRPr="005B19CD">
        <w:rPr>
          <w:rFonts w:ascii="Raleway" w:hAnsi="Raleway" w:cs="Arial"/>
          <w:szCs w:val="22"/>
        </w:rPr>
        <w:t>Inspire currently has key relationships with one banking institutions.</w:t>
      </w:r>
    </w:p>
    <w:p w14:paraId="23650FB3" w14:textId="77777777" w:rsidR="00354E93" w:rsidRPr="005B19CD" w:rsidRDefault="00354E93" w:rsidP="00354E93">
      <w:pPr>
        <w:ind w:left="1080" w:right="43" w:hanging="360"/>
        <w:rPr>
          <w:rFonts w:ascii="Raleway" w:hAnsi="Raleway" w:cs="Arial"/>
          <w:szCs w:val="22"/>
        </w:rPr>
      </w:pPr>
    </w:p>
    <w:p w14:paraId="77181273" w14:textId="77777777" w:rsidR="00354E93" w:rsidRPr="005B19CD" w:rsidRDefault="00354E93" w:rsidP="00354E93">
      <w:pPr>
        <w:numPr>
          <w:ilvl w:val="0"/>
          <w:numId w:val="11"/>
        </w:numPr>
        <w:ind w:left="1080" w:right="43"/>
        <w:rPr>
          <w:rFonts w:ascii="Raleway" w:hAnsi="Raleway" w:cs="Arial"/>
          <w:szCs w:val="22"/>
        </w:rPr>
      </w:pPr>
      <w:r w:rsidRPr="005B19CD">
        <w:rPr>
          <w:rFonts w:ascii="Raleway" w:hAnsi="Raleway" w:cs="Arial"/>
          <w:szCs w:val="22"/>
        </w:rPr>
        <w:t>Barclays Bank PLC</w:t>
      </w:r>
    </w:p>
    <w:p w14:paraId="7188D078" w14:textId="77777777" w:rsidR="00354E93" w:rsidRPr="005B19CD" w:rsidRDefault="00354E93" w:rsidP="00354E93">
      <w:pPr>
        <w:ind w:right="43"/>
        <w:rPr>
          <w:rFonts w:ascii="Raleway" w:hAnsi="Raleway" w:cs="Arial"/>
          <w:szCs w:val="22"/>
        </w:rPr>
      </w:pPr>
    </w:p>
    <w:p w14:paraId="28B26DD4" w14:textId="77777777" w:rsidR="00354E93" w:rsidRPr="005B19CD" w:rsidRDefault="00354E93" w:rsidP="00354E93">
      <w:pPr>
        <w:numPr>
          <w:ilvl w:val="1"/>
          <w:numId w:val="1"/>
        </w:numPr>
        <w:ind w:left="709" w:right="43" w:hanging="709"/>
        <w:rPr>
          <w:rFonts w:ascii="Raleway" w:hAnsi="Raleway" w:cs="Arial"/>
          <w:szCs w:val="22"/>
        </w:rPr>
      </w:pPr>
      <w:r w:rsidRPr="005B19CD">
        <w:rPr>
          <w:rFonts w:ascii="Raleway" w:hAnsi="Raleway" w:cs="Arial"/>
          <w:szCs w:val="22"/>
        </w:rPr>
        <w:t>These banks provide the following facilities to Inspire:</w:t>
      </w:r>
    </w:p>
    <w:p w14:paraId="602C1696" w14:textId="77777777" w:rsidR="00354E93" w:rsidRPr="005B19CD" w:rsidRDefault="00354E93" w:rsidP="00354E93">
      <w:pPr>
        <w:ind w:right="43"/>
        <w:rPr>
          <w:rFonts w:ascii="Raleway" w:hAnsi="Raleway" w:cs="Arial"/>
          <w:szCs w:val="22"/>
        </w:rPr>
      </w:pPr>
    </w:p>
    <w:p w14:paraId="166B57A7" w14:textId="77777777" w:rsidR="00354E93" w:rsidRPr="005B19CD" w:rsidRDefault="00354E93" w:rsidP="00354E93">
      <w:pPr>
        <w:numPr>
          <w:ilvl w:val="2"/>
          <w:numId w:val="1"/>
        </w:numPr>
        <w:ind w:right="43"/>
        <w:rPr>
          <w:rFonts w:ascii="Raleway" w:hAnsi="Raleway" w:cs="Arial"/>
          <w:szCs w:val="22"/>
        </w:rPr>
      </w:pPr>
      <w:r w:rsidRPr="005B19CD">
        <w:rPr>
          <w:rFonts w:ascii="Raleway" w:hAnsi="Raleway" w:cs="Arial"/>
          <w:szCs w:val="22"/>
        </w:rPr>
        <w:t>Barclays:</w:t>
      </w:r>
    </w:p>
    <w:p w14:paraId="2F0E6F5F" w14:textId="77777777" w:rsidR="00354E93" w:rsidRPr="005B19CD" w:rsidRDefault="00354E93" w:rsidP="00354E93">
      <w:pPr>
        <w:ind w:right="43"/>
        <w:rPr>
          <w:rFonts w:ascii="Raleway" w:hAnsi="Raleway" w:cs="Arial"/>
          <w:szCs w:val="22"/>
        </w:rPr>
      </w:pPr>
    </w:p>
    <w:p w14:paraId="57D350D9" w14:textId="77777777" w:rsidR="00354E93" w:rsidRPr="005B19CD" w:rsidRDefault="00354E93" w:rsidP="00354E93">
      <w:pPr>
        <w:numPr>
          <w:ilvl w:val="0"/>
          <w:numId w:val="12"/>
        </w:numPr>
        <w:ind w:left="1134" w:right="43" w:hanging="425"/>
        <w:rPr>
          <w:rFonts w:ascii="Raleway" w:hAnsi="Raleway" w:cs="Arial"/>
          <w:szCs w:val="22"/>
        </w:rPr>
      </w:pPr>
      <w:r w:rsidRPr="005B19CD">
        <w:rPr>
          <w:rFonts w:ascii="Raleway" w:hAnsi="Raleway" w:cs="Arial"/>
          <w:szCs w:val="22"/>
        </w:rPr>
        <w:t>Income and expenditure account</w:t>
      </w:r>
    </w:p>
    <w:p w14:paraId="60D17DA8" w14:textId="77777777" w:rsidR="00354E93" w:rsidRPr="005B19CD" w:rsidRDefault="00354E93" w:rsidP="00354E93">
      <w:pPr>
        <w:numPr>
          <w:ilvl w:val="0"/>
          <w:numId w:val="12"/>
        </w:numPr>
        <w:ind w:left="1134" w:right="43" w:hanging="425"/>
        <w:rPr>
          <w:rFonts w:ascii="Raleway" w:hAnsi="Raleway" w:cs="Arial"/>
          <w:szCs w:val="22"/>
        </w:rPr>
      </w:pPr>
      <w:r w:rsidRPr="005B19CD">
        <w:rPr>
          <w:rFonts w:ascii="Raleway" w:hAnsi="Raleway" w:cs="Arial"/>
          <w:szCs w:val="22"/>
        </w:rPr>
        <w:t>Chaps Receipts and Chaps Payments</w:t>
      </w:r>
    </w:p>
    <w:p w14:paraId="5FCE744A" w14:textId="77777777" w:rsidR="00354E93" w:rsidRPr="005B19CD" w:rsidRDefault="00354E93" w:rsidP="00354E93">
      <w:pPr>
        <w:numPr>
          <w:ilvl w:val="0"/>
          <w:numId w:val="12"/>
        </w:numPr>
        <w:ind w:left="1134" w:right="43" w:hanging="425"/>
        <w:rPr>
          <w:rFonts w:ascii="Raleway" w:hAnsi="Raleway" w:cs="Arial"/>
          <w:szCs w:val="22"/>
        </w:rPr>
      </w:pPr>
      <w:r w:rsidRPr="005B19CD">
        <w:rPr>
          <w:rFonts w:ascii="Raleway" w:hAnsi="Raleway" w:cs="Arial"/>
          <w:szCs w:val="22"/>
        </w:rPr>
        <w:t>Bacs Receipts</w:t>
      </w:r>
    </w:p>
    <w:p w14:paraId="0E50280F" w14:textId="77777777" w:rsidR="00354E93" w:rsidRPr="005B19CD" w:rsidRDefault="00354E93" w:rsidP="00354E93">
      <w:pPr>
        <w:numPr>
          <w:ilvl w:val="0"/>
          <w:numId w:val="12"/>
        </w:numPr>
        <w:ind w:left="1134" w:right="43" w:hanging="425"/>
        <w:rPr>
          <w:rFonts w:ascii="Raleway" w:hAnsi="Raleway" w:cs="Arial"/>
          <w:szCs w:val="22"/>
        </w:rPr>
      </w:pPr>
      <w:r w:rsidRPr="005B19CD">
        <w:rPr>
          <w:rFonts w:ascii="Raleway" w:hAnsi="Raleway" w:cs="Arial"/>
          <w:szCs w:val="22"/>
        </w:rPr>
        <w:t>Payable Orders</w:t>
      </w:r>
    </w:p>
    <w:p w14:paraId="341D6D84" w14:textId="77777777" w:rsidR="00354E93" w:rsidRPr="005B19CD" w:rsidRDefault="00354E93" w:rsidP="00354E93">
      <w:pPr>
        <w:numPr>
          <w:ilvl w:val="0"/>
          <w:numId w:val="12"/>
        </w:numPr>
        <w:ind w:left="1134" w:right="43" w:hanging="425"/>
        <w:rPr>
          <w:rFonts w:ascii="Raleway" w:hAnsi="Raleway" w:cs="Arial"/>
          <w:szCs w:val="22"/>
        </w:rPr>
      </w:pPr>
      <w:r w:rsidRPr="005B19CD">
        <w:rPr>
          <w:rFonts w:ascii="Raleway" w:hAnsi="Raleway" w:cs="Arial"/>
          <w:szCs w:val="22"/>
        </w:rPr>
        <w:t>Bacs Payments</w:t>
      </w:r>
    </w:p>
    <w:p w14:paraId="67FF1EEB" w14:textId="77777777" w:rsidR="00354E93" w:rsidRPr="005B19CD" w:rsidRDefault="00354E93" w:rsidP="00354E93">
      <w:pPr>
        <w:numPr>
          <w:ilvl w:val="0"/>
          <w:numId w:val="12"/>
        </w:numPr>
        <w:ind w:left="1134" w:right="43" w:hanging="425"/>
        <w:rPr>
          <w:rFonts w:ascii="Raleway" w:hAnsi="Raleway" w:cs="Arial"/>
          <w:szCs w:val="22"/>
        </w:rPr>
      </w:pPr>
      <w:r w:rsidRPr="005B19CD">
        <w:rPr>
          <w:rFonts w:ascii="Raleway" w:hAnsi="Raleway" w:cs="Arial"/>
          <w:szCs w:val="22"/>
        </w:rPr>
        <w:t>A range of faster payment and international payment options</w:t>
      </w:r>
    </w:p>
    <w:p w14:paraId="4151FF87" w14:textId="77777777" w:rsidR="00354E93" w:rsidRPr="005B19CD" w:rsidRDefault="00354E93" w:rsidP="00354E93">
      <w:pPr>
        <w:numPr>
          <w:ilvl w:val="0"/>
          <w:numId w:val="12"/>
        </w:numPr>
        <w:ind w:left="1134" w:right="43" w:hanging="425"/>
        <w:rPr>
          <w:rFonts w:ascii="Raleway" w:hAnsi="Raleway" w:cs="Arial"/>
          <w:szCs w:val="22"/>
        </w:rPr>
      </w:pPr>
      <w:r w:rsidRPr="005B19CD">
        <w:rPr>
          <w:rFonts w:ascii="Raleway" w:hAnsi="Raleway" w:cs="Arial"/>
          <w:szCs w:val="22"/>
        </w:rPr>
        <w:t>Local Banking</w:t>
      </w:r>
    </w:p>
    <w:p w14:paraId="01C4B5F0" w14:textId="77777777" w:rsidR="00354E93" w:rsidRPr="005B19CD" w:rsidRDefault="00354E93" w:rsidP="00354E93">
      <w:pPr>
        <w:numPr>
          <w:ilvl w:val="0"/>
          <w:numId w:val="12"/>
        </w:numPr>
        <w:ind w:left="1134" w:right="43" w:hanging="425"/>
        <w:rPr>
          <w:rFonts w:ascii="Raleway" w:hAnsi="Raleway" w:cs="Arial"/>
          <w:szCs w:val="22"/>
        </w:rPr>
      </w:pPr>
      <w:r w:rsidRPr="005B19CD">
        <w:rPr>
          <w:rFonts w:ascii="Raleway" w:hAnsi="Raleway" w:cs="Arial"/>
          <w:szCs w:val="22"/>
        </w:rPr>
        <w:t>Purchasing cards</w:t>
      </w:r>
    </w:p>
    <w:p w14:paraId="72846E22" w14:textId="77777777" w:rsidR="00354E93" w:rsidRPr="005B19CD" w:rsidRDefault="00354E93" w:rsidP="00354E93">
      <w:pPr>
        <w:ind w:right="43"/>
        <w:rPr>
          <w:rFonts w:ascii="Raleway" w:hAnsi="Raleway" w:cs="Arial"/>
          <w:szCs w:val="22"/>
        </w:rPr>
      </w:pPr>
    </w:p>
    <w:p w14:paraId="5D82062A" w14:textId="77777777" w:rsidR="00354E93" w:rsidRPr="005B19CD" w:rsidRDefault="00354E93" w:rsidP="00354E93">
      <w:pPr>
        <w:ind w:right="43"/>
        <w:rPr>
          <w:rFonts w:ascii="Raleway" w:hAnsi="Raleway" w:cs="Arial"/>
          <w:szCs w:val="22"/>
        </w:rPr>
      </w:pPr>
    </w:p>
    <w:p w14:paraId="603354BE" w14:textId="77777777" w:rsidR="00354E93" w:rsidRPr="005B19CD" w:rsidRDefault="00354E93" w:rsidP="00354E93">
      <w:pPr>
        <w:numPr>
          <w:ilvl w:val="2"/>
          <w:numId w:val="1"/>
        </w:numPr>
        <w:ind w:right="43"/>
        <w:rPr>
          <w:rFonts w:ascii="Raleway" w:hAnsi="Raleway" w:cs="Arial"/>
          <w:szCs w:val="22"/>
        </w:rPr>
      </w:pPr>
      <w:r w:rsidRPr="005B19CD">
        <w:rPr>
          <w:rFonts w:ascii="Raleway" w:hAnsi="Raleway" w:cs="Arial"/>
          <w:szCs w:val="22"/>
        </w:rPr>
        <w:t>Barclaycard (in addition to the above):</w:t>
      </w:r>
    </w:p>
    <w:p w14:paraId="2C46F4E9" w14:textId="77777777" w:rsidR="00354E93" w:rsidRPr="005B19CD" w:rsidRDefault="00354E93" w:rsidP="00354E93">
      <w:pPr>
        <w:ind w:left="1072" w:right="43"/>
        <w:rPr>
          <w:rFonts w:ascii="Raleway" w:hAnsi="Raleway" w:cs="Arial"/>
          <w:szCs w:val="22"/>
        </w:rPr>
      </w:pPr>
    </w:p>
    <w:p w14:paraId="392E5A19" w14:textId="77777777" w:rsidR="00354E93" w:rsidRPr="005B19CD" w:rsidRDefault="00354E93" w:rsidP="00354E93">
      <w:pPr>
        <w:numPr>
          <w:ilvl w:val="0"/>
          <w:numId w:val="13"/>
        </w:numPr>
        <w:ind w:left="1134" w:right="43" w:hanging="425"/>
        <w:rPr>
          <w:rFonts w:ascii="Raleway" w:hAnsi="Raleway" w:cs="Arial"/>
          <w:szCs w:val="22"/>
        </w:rPr>
      </w:pPr>
      <w:r w:rsidRPr="005B19CD">
        <w:rPr>
          <w:rFonts w:ascii="Raleway" w:hAnsi="Raleway" w:cs="Arial"/>
          <w:szCs w:val="22"/>
        </w:rPr>
        <w:t xml:space="preserve">Purchasing cards </w:t>
      </w:r>
    </w:p>
    <w:p w14:paraId="4243478D" w14:textId="77777777" w:rsidR="00354E93" w:rsidRPr="005B19CD" w:rsidRDefault="00354E93" w:rsidP="00354E93">
      <w:pPr>
        <w:ind w:left="1134" w:right="43"/>
        <w:rPr>
          <w:rFonts w:ascii="Raleway" w:hAnsi="Raleway" w:cs="Arial"/>
          <w:szCs w:val="22"/>
        </w:rPr>
      </w:pPr>
    </w:p>
    <w:p w14:paraId="2A1CB73A" w14:textId="77777777" w:rsidR="00354E93" w:rsidRPr="005B19CD" w:rsidRDefault="00354E93" w:rsidP="00354E93">
      <w:pPr>
        <w:ind w:left="1134" w:right="43"/>
        <w:rPr>
          <w:rFonts w:ascii="Raleway" w:hAnsi="Raleway" w:cs="Arial"/>
          <w:szCs w:val="22"/>
        </w:rPr>
      </w:pPr>
    </w:p>
    <w:p w14:paraId="2AADFF18" w14:textId="77777777" w:rsidR="00354E93" w:rsidRPr="00483E74" w:rsidRDefault="00354E93" w:rsidP="00354E93">
      <w:pPr>
        <w:pStyle w:val="Heading1"/>
        <w:keepLines w:val="0"/>
        <w:numPr>
          <w:ilvl w:val="0"/>
          <w:numId w:val="1"/>
        </w:numPr>
        <w:spacing w:before="0" w:line="240" w:lineRule="auto"/>
        <w:rPr>
          <w:rFonts w:ascii="Raleway" w:hAnsi="Raleway" w:cs="Arial"/>
          <w:b/>
          <w:bCs/>
          <w:color w:val="auto"/>
          <w:sz w:val="22"/>
          <w:szCs w:val="22"/>
        </w:rPr>
      </w:pPr>
      <w:bookmarkStart w:id="11" w:name="_Toc19187950"/>
      <w:r w:rsidRPr="00483E74">
        <w:rPr>
          <w:rFonts w:ascii="Raleway" w:hAnsi="Raleway" w:cs="Arial"/>
          <w:b/>
          <w:bCs/>
          <w:color w:val="auto"/>
          <w:sz w:val="22"/>
          <w:szCs w:val="22"/>
        </w:rPr>
        <w:t>Rep</w:t>
      </w:r>
      <w:bookmarkStart w:id="12" w:name="reporting"/>
      <w:bookmarkEnd w:id="12"/>
      <w:r w:rsidRPr="00483E74">
        <w:rPr>
          <w:rFonts w:ascii="Raleway" w:hAnsi="Raleway" w:cs="Arial"/>
          <w:b/>
          <w:bCs/>
          <w:color w:val="auto"/>
          <w:sz w:val="22"/>
          <w:szCs w:val="22"/>
        </w:rPr>
        <w:t>orting</w:t>
      </w:r>
      <w:bookmarkEnd w:id="11"/>
    </w:p>
    <w:p w14:paraId="701FF915" w14:textId="77777777" w:rsidR="00354E93" w:rsidRPr="005B19CD" w:rsidRDefault="00354E93" w:rsidP="00354E93">
      <w:pPr>
        <w:ind w:right="43"/>
        <w:rPr>
          <w:rFonts w:ascii="Raleway" w:hAnsi="Raleway" w:cs="Arial"/>
          <w:szCs w:val="22"/>
        </w:rPr>
      </w:pPr>
    </w:p>
    <w:p w14:paraId="15A391C5" w14:textId="77777777" w:rsidR="00354E93" w:rsidRPr="005B19CD" w:rsidRDefault="00354E93" w:rsidP="00354E93">
      <w:pPr>
        <w:numPr>
          <w:ilvl w:val="1"/>
          <w:numId w:val="1"/>
        </w:numPr>
        <w:ind w:left="709" w:right="43" w:hanging="709"/>
        <w:rPr>
          <w:rFonts w:ascii="Raleway" w:hAnsi="Raleway" w:cs="Arial"/>
          <w:szCs w:val="22"/>
        </w:rPr>
      </w:pPr>
      <w:r w:rsidRPr="005B19CD">
        <w:rPr>
          <w:rFonts w:ascii="Raleway" w:hAnsi="Raleway" w:cs="Arial"/>
          <w:szCs w:val="22"/>
        </w:rPr>
        <w:t>The regular reporting of treasury management is crucial in ensuring all relevant parties:</w:t>
      </w:r>
    </w:p>
    <w:p w14:paraId="3F1BDED9" w14:textId="77777777" w:rsidR="00354E93" w:rsidRPr="005B19CD" w:rsidRDefault="00354E93" w:rsidP="00354E93">
      <w:pPr>
        <w:ind w:right="43"/>
        <w:rPr>
          <w:rFonts w:ascii="Raleway" w:hAnsi="Raleway" w:cs="Arial"/>
          <w:szCs w:val="22"/>
        </w:rPr>
      </w:pPr>
    </w:p>
    <w:p w14:paraId="2B411216" w14:textId="77777777" w:rsidR="00354E93" w:rsidRPr="005B19CD" w:rsidRDefault="00354E93" w:rsidP="00354E93">
      <w:pPr>
        <w:numPr>
          <w:ilvl w:val="0"/>
          <w:numId w:val="14"/>
        </w:numPr>
        <w:ind w:left="1134" w:right="43" w:hanging="425"/>
        <w:rPr>
          <w:rFonts w:ascii="Raleway" w:hAnsi="Raleway" w:cs="Arial"/>
          <w:szCs w:val="22"/>
        </w:rPr>
      </w:pPr>
      <w:r w:rsidRPr="005B19CD">
        <w:rPr>
          <w:rFonts w:ascii="Raleway" w:hAnsi="Raleway" w:cs="Arial"/>
          <w:szCs w:val="22"/>
        </w:rPr>
        <w:t>are aware of transactions undertaken</w:t>
      </w:r>
    </w:p>
    <w:p w14:paraId="7A5F9501" w14:textId="77777777" w:rsidR="00354E93" w:rsidRPr="005B19CD" w:rsidRDefault="00354E93" w:rsidP="00354E93">
      <w:pPr>
        <w:ind w:right="43"/>
        <w:rPr>
          <w:rFonts w:ascii="Raleway" w:hAnsi="Raleway" w:cs="Arial"/>
          <w:szCs w:val="22"/>
        </w:rPr>
      </w:pPr>
    </w:p>
    <w:p w14:paraId="3FE43E5A" w14:textId="77777777" w:rsidR="00354E93" w:rsidRPr="005B19CD" w:rsidRDefault="00354E93" w:rsidP="00354E93">
      <w:pPr>
        <w:numPr>
          <w:ilvl w:val="0"/>
          <w:numId w:val="14"/>
        </w:numPr>
        <w:ind w:left="1134" w:right="43" w:hanging="425"/>
        <w:rPr>
          <w:rFonts w:ascii="Raleway" w:hAnsi="Raleway" w:cs="Arial"/>
          <w:szCs w:val="22"/>
        </w:rPr>
      </w:pPr>
      <w:r w:rsidRPr="005B19CD">
        <w:rPr>
          <w:rFonts w:ascii="Raleway" w:hAnsi="Raleway" w:cs="Arial"/>
          <w:szCs w:val="22"/>
        </w:rPr>
        <w:t>can understand Inspire’s cash position</w:t>
      </w:r>
    </w:p>
    <w:p w14:paraId="3238C742" w14:textId="77777777" w:rsidR="00354E93" w:rsidRPr="005B19CD" w:rsidRDefault="00354E93" w:rsidP="00354E93">
      <w:pPr>
        <w:ind w:right="43"/>
        <w:rPr>
          <w:rFonts w:ascii="Raleway" w:hAnsi="Raleway" w:cs="Arial"/>
          <w:szCs w:val="22"/>
        </w:rPr>
      </w:pPr>
    </w:p>
    <w:p w14:paraId="4740EA2B" w14:textId="77777777" w:rsidR="00354E93" w:rsidRPr="005B19CD" w:rsidRDefault="00354E93" w:rsidP="00354E93">
      <w:pPr>
        <w:numPr>
          <w:ilvl w:val="0"/>
          <w:numId w:val="14"/>
        </w:numPr>
        <w:ind w:left="1134" w:right="43" w:hanging="425"/>
        <w:rPr>
          <w:rFonts w:ascii="Raleway" w:hAnsi="Raleway" w:cs="Arial"/>
          <w:szCs w:val="22"/>
        </w:rPr>
      </w:pPr>
      <w:r w:rsidRPr="005B19CD">
        <w:rPr>
          <w:rFonts w:ascii="Raleway" w:hAnsi="Raleway" w:cs="Arial"/>
          <w:szCs w:val="22"/>
        </w:rPr>
        <w:t>can assess the on-going appropriateness of the treasury objective.</w:t>
      </w:r>
    </w:p>
    <w:p w14:paraId="2064607F" w14:textId="77777777" w:rsidR="00354E93" w:rsidRPr="005B19CD" w:rsidRDefault="00354E93" w:rsidP="00354E93">
      <w:pPr>
        <w:ind w:left="709" w:right="43"/>
        <w:rPr>
          <w:rFonts w:ascii="Raleway" w:hAnsi="Raleway" w:cs="Arial"/>
          <w:szCs w:val="22"/>
        </w:rPr>
      </w:pPr>
    </w:p>
    <w:p w14:paraId="45D698B1" w14:textId="77777777" w:rsidR="00354E93" w:rsidRPr="005B19CD" w:rsidRDefault="00354E93" w:rsidP="00354E93">
      <w:pPr>
        <w:numPr>
          <w:ilvl w:val="1"/>
          <w:numId w:val="1"/>
        </w:numPr>
        <w:ind w:left="709" w:right="43" w:hanging="709"/>
        <w:rPr>
          <w:rFonts w:ascii="Raleway" w:hAnsi="Raleway" w:cs="Arial"/>
          <w:szCs w:val="22"/>
        </w:rPr>
      </w:pPr>
      <w:r w:rsidRPr="005B19CD">
        <w:rPr>
          <w:rFonts w:ascii="Raleway" w:hAnsi="Raleway" w:cs="Arial"/>
          <w:szCs w:val="22"/>
        </w:rPr>
        <w:t>To facilitate the requirements set out above Inspire will produce the following reports:</w:t>
      </w:r>
    </w:p>
    <w:p w14:paraId="54AC8CC0" w14:textId="77777777" w:rsidR="00354E93" w:rsidRPr="005B19CD" w:rsidRDefault="00354E93" w:rsidP="00354E93">
      <w:pPr>
        <w:ind w:right="43"/>
        <w:rPr>
          <w:rFonts w:ascii="Raleway" w:hAnsi="Raleway" w:cs="Arial"/>
          <w:szCs w:val="22"/>
        </w:rPr>
      </w:pPr>
    </w:p>
    <w:tbl>
      <w:tblPr>
        <w:tblW w:w="4580" w:type="pct"/>
        <w:tblInd w:w="828" w:type="dxa"/>
        <w:tblLook w:val="01E0" w:firstRow="1" w:lastRow="1" w:firstColumn="1" w:lastColumn="1" w:noHBand="0" w:noVBand="0"/>
      </w:tblPr>
      <w:tblGrid>
        <w:gridCol w:w="1937"/>
        <w:gridCol w:w="353"/>
        <w:gridCol w:w="6538"/>
      </w:tblGrid>
      <w:tr w:rsidR="00354E93" w:rsidRPr="005B19CD" w14:paraId="3975FFF3" w14:textId="77777777" w:rsidTr="00365580">
        <w:tc>
          <w:tcPr>
            <w:tcW w:w="1097" w:type="pct"/>
            <w:vAlign w:val="center"/>
          </w:tcPr>
          <w:p w14:paraId="7AA08267" w14:textId="77777777" w:rsidR="00354E93" w:rsidRPr="005B19CD" w:rsidRDefault="00354E93" w:rsidP="00365580">
            <w:pPr>
              <w:ind w:right="43"/>
              <w:rPr>
                <w:rFonts w:ascii="Raleway" w:hAnsi="Raleway" w:cs="Arial"/>
                <w:szCs w:val="22"/>
              </w:rPr>
            </w:pPr>
            <w:r>
              <w:rPr>
                <w:rFonts w:ascii="Raleway" w:hAnsi="Raleway" w:cs="Arial"/>
                <w:szCs w:val="22"/>
              </w:rPr>
              <w:t>Quarter</w:t>
            </w:r>
            <w:r w:rsidRPr="005B19CD">
              <w:rPr>
                <w:rFonts w:ascii="Raleway" w:hAnsi="Raleway" w:cs="Arial"/>
                <w:szCs w:val="22"/>
              </w:rPr>
              <w:t>ly Movement Report</w:t>
            </w:r>
          </w:p>
        </w:tc>
        <w:tc>
          <w:tcPr>
            <w:tcW w:w="200" w:type="pct"/>
            <w:vAlign w:val="center"/>
          </w:tcPr>
          <w:p w14:paraId="7AB7B5C1" w14:textId="77777777" w:rsidR="00354E93" w:rsidRPr="005B19CD" w:rsidRDefault="00354E93" w:rsidP="00365580">
            <w:pPr>
              <w:ind w:right="43"/>
              <w:rPr>
                <w:rFonts w:ascii="Raleway" w:hAnsi="Raleway" w:cs="Arial"/>
                <w:szCs w:val="22"/>
              </w:rPr>
            </w:pPr>
            <w:r w:rsidRPr="005B19CD">
              <w:rPr>
                <w:rFonts w:ascii="Raleway" w:hAnsi="Raleway" w:cs="Arial"/>
                <w:szCs w:val="22"/>
              </w:rPr>
              <w:t>-</w:t>
            </w:r>
          </w:p>
        </w:tc>
        <w:tc>
          <w:tcPr>
            <w:tcW w:w="3703" w:type="pct"/>
            <w:vAlign w:val="center"/>
          </w:tcPr>
          <w:p w14:paraId="74C4B58E" w14:textId="77777777" w:rsidR="00354E93" w:rsidRPr="005B19CD" w:rsidRDefault="00354E93" w:rsidP="00365580">
            <w:pPr>
              <w:spacing w:before="120" w:after="120"/>
              <w:ind w:right="43"/>
              <w:rPr>
                <w:rFonts w:ascii="Raleway" w:hAnsi="Raleway" w:cs="Arial"/>
                <w:szCs w:val="22"/>
              </w:rPr>
            </w:pPr>
            <w:r w:rsidRPr="005B19CD">
              <w:rPr>
                <w:rFonts w:ascii="Raleway" w:hAnsi="Raleway" w:cs="Arial"/>
                <w:szCs w:val="22"/>
              </w:rPr>
              <w:t>This will include the opening and closing net cash position, the facility available and any amount drawn down, a summary of all borrowings and lending, a review of any banking covenant</w:t>
            </w:r>
            <w:r w:rsidRPr="005B19CD">
              <w:rPr>
                <w:rFonts w:ascii="Raleway" w:hAnsi="Raleway" w:cs="Arial"/>
                <w:i/>
                <w:szCs w:val="22"/>
              </w:rPr>
              <w:t xml:space="preserve"> </w:t>
            </w:r>
            <w:r w:rsidRPr="005B19CD">
              <w:rPr>
                <w:rFonts w:ascii="Raleway" w:hAnsi="Raleway" w:cs="Arial"/>
                <w:szCs w:val="22"/>
              </w:rPr>
              <w:t>position.</w:t>
            </w:r>
          </w:p>
        </w:tc>
      </w:tr>
      <w:tr w:rsidR="00354E93" w:rsidRPr="005B19CD" w14:paraId="6AA3CC45" w14:textId="77777777" w:rsidTr="00365580">
        <w:tc>
          <w:tcPr>
            <w:tcW w:w="1097" w:type="pct"/>
            <w:vAlign w:val="center"/>
          </w:tcPr>
          <w:p w14:paraId="7EE8CE63" w14:textId="77777777" w:rsidR="00354E93" w:rsidRPr="005B19CD" w:rsidRDefault="00354E93" w:rsidP="00365580">
            <w:pPr>
              <w:ind w:right="43"/>
              <w:rPr>
                <w:rFonts w:ascii="Raleway" w:hAnsi="Raleway" w:cs="Arial"/>
                <w:szCs w:val="22"/>
              </w:rPr>
            </w:pPr>
          </w:p>
        </w:tc>
        <w:tc>
          <w:tcPr>
            <w:tcW w:w="200" w:type="pct"/>
            <w:vAlign w:val="center"/>
          </w:tcPr>
          <w:p w14:paraId="4442A63F" w14:textId="77777777" w:rsidR="00354E93" w:rsidRPr="005B19CD" w:rsidRDefault="00354E93" w:rsidP="00365580">
            <w:pPr>
              <w:ind w:right="43"/>
              <w:rPr>
                <w:rFonts w:ascii="Raleway" w:hAnsi="Raleway" w:cs="Arial"/>
                <w:szCs w:val="22"/>
              </w:rPr>
            </w:pPr>
            <w:r w:rsidRPr="005B19CD">
              <w:rPr>
                <w:rFonts w:ascii="Raleway" w:hAnsi="Raleway" w:cs="Arial"/>
                <w:szCs w:val="22"/>
              </w:rPr>
              <w:t>-</w:t>
            </w:r>
          </w:p>
        </w:tc>
        <w:tc>
          <w:tcPr>
            <w:tcW w:w="3703" w:type="pct"/>
            <w:vAlign w:val="center"/>
          </w:tcPr>
          <w:p w14:paraId="4BF0A982" w14:textId="77777777" w:rsidR="00354E93" w:rsidRPr="005B19CD" w:rsidRDefault="00354E93" w:rsidP="00365580">
            <w:pPr>
              <w:spacing w:before="120" w:after="120"/>
              <w:ind w:right="43"/>
              <w:rPr>
                <w:rFonts w:ascii="Raleway" w:hAnsi="Raleway" w:cs="Arial"/>
                <w:szCs w:val="22"/>
              </w:rPr>
            </w:pPr>
            <w:r w:rsidRPr="005B19CD">
              <w:rPr>
                <w:rFonts w:ascii="Raleway" w:hAnsi="Raleway" w:cs="Arial"/>
                <w:szCs w:val="22"/>
              </w:rPr>
              <w:t>Produced by the Banking team</w:t>
            </w:r>
          </w:p>
        </w:tc>
      </w:tr>
      <w:tr w:rsidR="00354E93" w:rsidRPr="005B19CD" w14:paraId="3D287C3E" w14:textId="77777777" w:rsidTr="00365580">
        <w:tc>
          <w:tcPr>
            <w:tcW w:w="1097" w:type="pct"/>
            <w:vAlign w:val="center"/>
          </w:tcPr>
          <w:p w14:paraId="28E0706C" w14:textId="77777777" w:rsidR="00354E93" w:rsidRPr="005B19CD" w:rsidRDefault="00354E93" w:rsidP="00365580">
            <w:pPr>
              <w:ind w:right="43"/>
              <w:rPr>
                <w:rFonts w:ascii="Raleway" w:hAnsi="Raleway" w:cs="Arial"/>
                <w:szCs w:val="22"/>
              </w:rPr>
            </w:pPr>
          </w:p>
        </w:tc>
        <w:tc>
          <w:tcPr>
            <w:tcW w:w="200" w:type="pct"/>
            <w:vAlign w:val="center"/>
          </w:tcPr>
          <w:p w14:paraId="4545B4A7" w14:textId="77777777" w:rsidR="00354E93" w:rsidRPr="005B19CD" w:rsidRDefault="00354E93" w:rsidP="00365580">
            <w:pPr>
              <w:ind w:right="43"/>
              <w:rPr>
                <w:rFonts w:ascii="Raleway" w:hAnsi="Raleway" w:cs="Arial"/>
                <w:szCs w:val="22"/>
              </w:rPr>
            </w:pPr>
            <w:r w:rsidRPr="005B19CD">
              <w:rPr>
                <w:rFonts w:ascii="Raleway" w:hAnsi="Raleway" w:cs="Arial"/>
                <w:szCs w:val="22"/>
              </w:rPr>
              <w:t>-</w:t>
            </w:r>
          </w:p>
        </w:tc>
        <w:tc>
          <w:tcPr>
            <w:tcW w:w="3703" w:type="pct"/>
            <w:vAlign w:val="center"/>
          </w:tcPr>
          <w:p w14:paraId="1E304735" w14:textId="77777777" w:rsidR="00354E93" w:rsidRPr="005B19CD" w:rsidRDefault="00354E93" w:rsidP="00365580">
            <w:pPr>
              <w:spacing w:before="120" w:after="120"/>
              <w:ind w:right="43"/>
              <w:rPr>
                <w:rFonts w:ascii="Raleway" w:hAnsi="Raleway" w:cs="Arial"/>
                <w:szCs w:val="22"/>
              </w:rPr>
            </w:pPr>
            <w:r w:rsidRPr="005B19CD">
              <w:rPr>
                <w:rFonts w:ascii="Raleway" w:hAnsi="Raleway" w:cs="Arial"/>
                <w:szCs w:val="22"/>
              </w:rPr>
              <w:t>Circulated to the Chief Financ</w:t>
            </w:r>
            <w:r>
              <w:rPr>
                <w:rFonts w:ascii="Raleway" w:hAnsi="Raleway" w:cs="Arial"/>
                <w:szCs w:val="22"/>
              </w:rPr>
              <w:t>ial</w:t>
            </w:r>
            <w:r w:rsidRPr="005B19CD">
              <w:rPr>
                <w:rFonts w:ascii="Raleway" w:hAnsi="Raleway" w:cs="Arial"/>
                <w:szCs w:val="22"/>
              </w:rPr>
              <w:t xml:space="preserve"> Officer and Assistant </w:t>
            </w:r>
            <w:r>
              <w:rPr>
                <w:rFonts w:ascii="Raleway" w:hAnsi="Raleway" w:cs="Arial"/>
                <w:szCs w:val="22"/>
              </w:rPr>
              <w:t xml:space="preserve">Chief </w:t>
            </w:r>
            <w:r w:rsidRPr="005B19CD">
              <w:rPr>
                <w:rFonts w:ascii="Raleway" w:hAnsi="Raleway" w:cs="Arial"/>
                <w:szCs w:val="22"/>
              </w:rPr>
              <w:t>Financ</w:t>
            </w:r>
            <w:r>
              <w:rPr>
                <w:rFonts w:ascii="Raleway" w:hAnsi="Raleway" w:cs="Arial"/>
                <w:szCs w:val="22"/>
              </w:rPr>
              <w:t>ial</w:t>
            </w:r>
            <w:r w:rsidRPr="005B19CD">
              <w:rPr>
                <w:rFonts w:ascii="Raleway" w:hAnsi="Raleway" w:cs="Arial"/>
                <w:szCs w:val="22"/>
              </w:rPr>
              <w:t xml:space="preserve"> Officer for their review</w:t>
            </w:r>
          </w:p>
        </w:tc>
      </w:tr>
      <w:tr w:rsidR="00354E93" w:rsidRPr="005B19CD" w14:paraId="031841FE" w14:textId="77777777" w:rsidTr="00365580">
        <w:tc>
          <w:tcPr>
            <w:tcW w:w="1097" w:type="pct"/>
            <w:vAlign w:val="center"/>
          </w:tcPr>
          <w:p w14:paraId="55333502" w14:textId="77777777" w:rsidR="00354E93" w:rsidRPr="005B19CD" w:rsidRDefault="00354E93" w:rsidP="00365580">
            <w:pPr>
              <w:ind w:right="43"/>
              <w:rPr>
                <w:rFonts w:ascii="Raleway" w:hAnsi="Raleway" w:cs="Arial"/>
                <w:szCs w:val="22"/>
              </w:rPr>
            </w:pPr>
          </w:p>
        </w:tc>
        <w:tc>
          <w:tcPr>
            <w:tcW w:w="200" w:type="pct"/>
            <w:vAlign w:val="center"/>
          </w:tcPr>
          <w:p w14:paraId="28856971" w14:textId="77777777" w:rsidR="00354E93" w:rsidRPr="005B19CD" w:rsidRDefault="00354E93" w:rsidP="00365580">
            <w:pPr>
              <w:ind w:right="43"/>
              <w:rPr>
                <w:rFonts w:ascii="Raleway" w:hAnsi="Raleway" w:cs="Arial"/>
                <w:szCs w:val="22"/>
              </w:rPr>
            </w:pPr>
          </w:p>
        </w:tc>
        <w:tc>
          <w:tcPr>
            <w:tcW w:w="3703" w:type="pct"/>
            <w:vAlign w:val="center"/>
          </w:tcPr>
          <w:p w14:paraId="212AD41E" w14:textId="77777777" w:rsidR="00354E93" w:rsidRPr="005B19CD" w:rsidRDefault="00354E93" w:rsidP="00365580">
            <w:pPr>
              <w:ind w:right="43"/>
              <w:rPr>
                <w:rFonts w:ascii="Raleway" w:hAnsi="Raleway" w:cs="Arial"/>
                <w:szCs w:val="22"/>
              </w:rPr>
            </w:pPr>
          </w:p>
        </w:tc>
      </w:tr>
      <w:tr w:rsidR="00354E93" w:rsidRPr="005B19CD" w14:paraId="67CE3190" w14:textId="77777777" w:rsidTr="00365580">
        <w:tc>
          <w:tcPr>
            <w:tcW w:w="1097" w:type="pct"/>
            <w:vAlign w:val="center"/>
          </w:tcPr>
          <w:p w14:paraId="54A85E80" w14:textId="77777777" w:rsidR="00354E93" w:rsidRPr="005B19CD" w:rsidRDefault="00354E93" w:rsidP="00365580">
            <w:pPr>
              <w:ind w:right="43"/>
              <w:rPr>
                <w:rFonts w:ascii="Raleway" w:hAnsi="Raleway" w:cs="Arial"/>
                <w:szCs w:val="22"/>
              </w:rPr>
            </w:pPr>
            <w:r>
              <w:rPr>
                <w:rFonts w:ascii="Raleway" w:hAnsi="Raleway" w:cs="Arial"/>
                <w:szCs w:val="22"/>
              </w:rPr>
              <w:t>Quarterly</w:t>
            </w:r>
            <w:r w:rsidRPr="005B19CD">
              <w:rPr>
                <w:rFonts w:ascii="Raleway" w:hAnsi="Raleway" w:cs="Arial"/>
                <w:szCs w:val="22"/>
              </w:rPr>
              <w:t xml:space="preserve"> Treasury Report </w:t>
            </w:r>
          </w:p>
        </w:tc>
        <w:tc>
          <w:tcPr>
            <w:tcW w:w="200" w:type="pct"/>
            <w:vAlign w:val="center"/>
          </w:tcPr>
          <w:p w14:paraId="5A3E3B4D" w14:textId="77777777" w:rsidR="00354E93" w:rsidRPr="005B19CD" w:rsidRDefault="00354E93" w:rsidP="00365580">
            <w:pPr>
              <w:ind w:right="43"/>
              <w:rPr>
                <w:rFonts w:ascii="Raleway" w:hAnsi="Raleway" w:cs="Arial"/>
                <w:szCs w:val="22"/>
              </w:rPr>
            </w:pPr>
            <w:r w:rsidRPr="005B19CD">
              <w:rPr>
                <w:rFonts w:ascii="Raleway" w:hAnsi="Raleway" w:cs="Arial"/>
                <w:szCs w:val="22"/>
              </w:rPr>
              <w:t>-</w:t>
            </w:r>
          </w:p>
        </w:tc>
        <w:tc>
          <w:tcPr>
            <w:tcW w:w="3703" w:type="pct"/>
            <w:vAlign w:val="center"/>
          </w:tcPr>
          <w:p w14:paraId="2075F1E9" w14:textId="77777777" w:rsidR="00354E93" w:rsidRPr="005B19CD" w:rsidRDefault="00354E93" w:rsidP="00365580">
            <w:pPr>
              <w:ind w:right="45"/>
              <w:rPr>
                <w:rFonts w:ascii="Raleway" w:hAnsi="Raleway" w:cs="Arial"/>
                <w:szCs w:val="22"/>
              </w:rPr>
            </w:pPr>
            <w:r w:rsidRPr="005B19CD">
              <w:rPr>
                <w:rFonts w:ascii="Raleway" w:hAnsi="Raleway" w:cs="Arial"/>
                <w:szCs w:val="22"/>
              </w:rPr>
              <w:t>An analysis of cash/borrowing/</w:t>
            </w:r>
            <w:proofErr w:type="spellStart"/>
            <w:r w:rsidRPr="005B19CD">
              <w:rPr>
                <w:rFonts w:ascii="Raleway" w:hAnsi="Raleway" w:cs="Arial"/>
                <w:szCs w:val="22"/>
              </w:rPr>
              <w:t>lendings</w:t>
            </w:r>
            <w:proofErr w:type="spellEnd"/>
          </w:p>
        </w:tc>
      </w:tr>
      <w:tr w:rsidR="00354E93" w:rsidRPr="005B19CD" w14:paraId="686A359C" w14:textId="77777777" w:rsidTr="00365580">
        <w:tc>
          <w:tcPr>
            <w:tcW w:w="1097" w:type="pct"/>
            <w:vAlign w:val="center"/>
          </w:tcPr>
          <w:p w14:paraId="6C504ACF" w14:textId="77777777" w:rsidR="00354E93" w:rsidRPr="005B19CD" w:rsidRDefault="00354E93" w:rsidP="00365580">
            <w:pPr>
              <w:ind w:right="43"/>
              <w:rPr>
                <w:rFonts w:ascii="Raleway" w:hAnsi="Raleway" w:cs="Arial"/>
                <w:szCs w:val="22"/>
              </w:rPr>
            </w:pPr>
          </w:p>
        </w:tc>
        <w:tc>
          <w:tcPr>
            <w:tcW w:w="200" w:type="pct"/>
            <w:vAlign w:val="center"/>
          </w:tcPr>
          <w:p w14:paraId="5F52DDCF" w14:textId="77777777" w:rsidR="00354E93" w:rsidRPr="005B19CD" w:rsidRDefault="00354E93" w:rsidP="00365580">
            <w:pPr>
              <w:ind w:right="43"/>
              <w:rPr>
                <w:rFonts w:ascii="Raleway" w:hAnsi="Raleway" w:cs="Arial"/>
                <w:szCs w:val="22"/>
              </w:rPr>
            </w:pPr>
            <w:r w:rsidRPr="005B19CD">
              <w:rPr>
                <w:rFonts w:ascii="Raleway" w:hAnsi="Raleway" w:cs="Arial"/>
                <w:szCs w:val="22"/>
              </w:rPr>
              <w:t>-</w:t>
            </w:r>
          </w:p>
        </w:tc>
        <w:tc>
          <w:tcPr>
            <w:tcW w:w="3703" w:type="pct"/>
            <w:vAlign w:val="center"/>
          </w:tcPr>
          <w:p w14:paraId="09143CB9" w14:textId="77777777" w:rsidR="00354E93" w:rsidRPr="005B19CD" w:rsidRDefault="00354E93" w:rsidP="00365580">
            <w:pPr>
              <w:spacing w:before="120" w:after="120"/>
              <w:ind w:right="43"/>
              <w:rPr>
                <w:rFonts w:ascii="Raleway" w:hAnsi="Raleway" w:cs="Arial"/>
                <w:szCs w:val="22"/>
              </w:rPr>
            </w:pPr>
            <w:r w:rsidRPr="005B19CD">
              <w:rPr>
                <w:rFonts w:ascii="Raleway" w:hAnsi="Raleway" w:cs="Arial"/>
                <w:szCs w:val="22"/>
              </w:rPr>
              <w:t>Covenant compliance (as applicable)</w:t>
            </w:r>
          </w:p>
        </w:tc>
      </w:tr>
      <w:tr w:rsidR="00354E93" w:rsidRPr="005B19CD" w14:paraId="61788070" w14:textId="77777777" w:rsidTr="00365580">
        <w:tc>
          <w:tcPr>
            <w:tcW w:w="1097" w:type="pct"/>
            <w:vAlign w:val="center"/>
          </w:tcPr>
          <w:p w14:paraId="4D97888C" w14:textId="77777777" w:rsidR="00354E93" w:rsidRPr="005B19CD" w:rsidRDefault="00354E93" w:rsidP="00365580">
            <w:pPr>
              <w:ind w:right="43"/>
              <w:rPr>
                <w:rFonts w:ascii="Raleway" w:hAnsi="Raleway" w:cs="Arial"/>
                <w:szCs w:val="22"/>
              </w:rPr>
            </w:pPr>
          </w:p>
        </w:tc>
        <w:tc>
          <w:tcPr>
            <w:tcW w:w="200" w:type="pct"/>
            <w:vAlign w:val="center"/>
          </w:tcPr>
          <w:p w14:paraId="495E4BC2" w14:textId="77777777" w:rsidR="00354E93" w:rsidRPr="005B19CD" w:rsidRDefault="00354E93" w:rsidP="00365580">
            <w:pPr>
              <w:ind w:right="43"/>
              <w:rPr>
                <w:rFonts w:ascii="Raleway" w:hAnsi="Raleway" w:cs="Arial"/>
                <w:szCs w:val="22"/>
              </w:rPr>
            </w:pPr>
            <w:r w:rsidRPr="005B19CD">
              <w:rPr>
                <w:rFonts w:ascii="Raleway" w:hAnsi="Raleway" w:cs="Arial"/>
                <w:szCs w:val="22"/>
              </w:rPr>
              <w:t>-</w:t>
            </w:r>
          </w:p>
        </w:tc>
        <w:tc>
          <w:tcPr>
            <w:tcW w:w="3703" w:type="pct"/>
            <w:vAlign w:val="center"/>
          </w:tcPr>
          <w:p w14:paraId="418D36B4" w14:textId="77777777" w:rsidR="00354E93" w:rsidRPr="005B19CD" w:rsidRDefault="00354E93" w:rsidP="00365580">
            <w:pPr>
              <w:spacing w:before="120" w:after="120"/>
              <w:ind w:right="43"/>
              <w:rPr>
                <w:rFonts w:ascii="Raleway" w:hAnsi="Raleway" w:cs="Arial"/>
                <w:szCs w:val="22"/>
              </w:rPr>
            </w:pPr>
            <w:r w:rsidRPr="005B19CD">
              <w:rPr>
                <w:rFonts w:ascii="Raleway" w:hAnsi="Raleway" w:cs="Arial"/>
                <w:szCs w:val="22"/>
              </w:rPr>
              <w:t>Liquidity and security of any funding (as applicable)</w:t>
            </w:r>
          </w:p>
        </w:tc>
      </w:tr>
      <w:tr w:rsidR="00354E93" w:rsidRPr="005B19CD" w14:paraId="37A244C6" w14:textId="77777777" w:rsidTr="00365580">
        <w:tc>
          <w:tcPr>
            <w:tcW w:w="1097" w:type="pct"/>
            <w:vAlign w:val="center"/>
          </w:tcPr>
          <w:p w14:paraId="66E43BDA" w14:textId="77777777" w:rsidR="00354E93" w:rsidRPr="005B19CD" w:rsidRDefault="00354E93" w:rsidP="00365580">
            <w:pPr>
              <w:ind w:right="43"/>
              <w:rPr>
                <w:rFonts w:ascii="Raleway" w:hAnsi="Raleway" w:cs="Arial"/>
                <w:szCs w:val="22"/>
              </w:rPr>
            </w:pPr>
          </w:p>
        </w:tc>
        <w:tc>
          <w:tcPr>
            <w:tcW w:w="200" w:type="pct"/>
            <w:vAlign w:val="center"/>
          </w:tcPr>
          <w:p w14:paraId="5CD8FB00" w14:textId="77777777" w:rsidR="00354E93" w:rsidRPr="005B19CD" w:rsidRDefault="00354E93" w:rsidP="00365580">
            <w:pPr>
              <w:ind w:right="43"/>
              <w:rPr>
                <w:rFonts w:ascii="Raleway" w:hAnsi="Raleway" w:cs="Arial"/>
                <w:szCs w:val="22"/>
              </w:rPr>
            </w:pPr>
            <w:r w:rsidRPr="005B19CD">
              <w:rPr>
                <w:rFonts w:ascii="Raleway" w:hAnsi="Raleway" w:cs="Arial"/>
                <w:szCs w:val="22"/>
              </w:rPr>
              <w:t>-</w:t>
            </w:r>
          </w:p>
        </w:tc>
        <w:tc>
          <w:tcPr>
            <w:tcW w:w="3703" w:type="pct"/>
            <w:vAlign w:val="center"/>
          </w:tcPr>
          <w:p w14:paraId="0B2222EB" w14:textId="77777777" w:rsidR="00354E93" w:rsidRPr="005B19CD" w:rsidRDefault="00354E93" w:rsidP="00365580">
            <w:pPr>
              <w:spacing w:before="120" w:after="120"/>
              <w:ind w:right="43"/>
              <w:rPr>
                <w:rFonts w:ascii="Raleway" w:hAnsi="Raleway" w:cs="Arial"/>
                <w:szCs w:val="22"/>
              </w:rPr>
            </w:pPr>
            <w:r w:rsidRPr="005B19CD">
              <w:rPr>
                <w:rFonts w:ascii="Raleway" w:hAnsi="Raleway" w:cs="Arial"/>
                <w:szCs w:val="22"/>
              </w:rPr>
              <w:t>Commentary on bank relationships and services</w:t>
            </w:r>
          </w:p>
        </w:tc>
      </w:tr>
      <w:tr w:rsidR="00354E93" w:rsidRPr="005B19CD" w14:paraId="2E80FB91" w14:textId="77777777" w:rsidTr="00365580">
        <w:tc>
          <w:tcPr>
            <w:tcW w:w="1097" w:type="pct"/>
            <w:vAlign w:val="center"/>
          </w:tcPr>
          <w:p w14:paraId="67352AA2" w14:textId="77777777" w:rsidR="00354E93" w:rsidRPr="005B19CD" w:rsidRDefault="00354E93" w:rsidP="00365580">
            <w:pPr>
              <w:ind w:right="43"/>
              <w:rPr>
                <w:rFonts w:ascii="Raleway" w:hAnsi="Raleway" w:cs="Arial"/>
                <w:szCs w:val="22"/>
              </w:rPr>
            </w:pPr>
          </w:p>
        </w:tc>
        <w:tc>
          <w:tcPr>
            <w:tcW w:w="200" w:type="pct"/>
            <w:vAlign w:val="center"/>
          </w:tcPr>
          <w:p w14:paraId="7DB1665C" w14:textId="77777777" w:rsidR="00354E93" w:rsidRPr="005B19CD" w:rsidRDefault="00354E93" w:rsidP="00365580">
            <w:pPr>
              <w:ind w:right="43"/>
              <w:rPr>
                <w:rFonts w:ascii="Raleway" w:hAnsi="Raleway" w:cs="Arial"/>
                <w:szCs w:val="22"/>
              </w:rPr>
            </w:pPr>
            <w:r w:rsidRPr="005B19CD">
              <w:rPr>
                <w:rFonts w:ascii="Raleway" w:hAnsi="Raleway" w:cs="Arial"/>
                <w:szCs w:val="22"/>
              </w:rPr>
              <w:t>-</w:t>
            </w:r>
          </w:p>
        </w:tc>
        <w:tc>
          <w:tcPr>
            <w:tcW w:w="3703" w:type="pct"/>
            <w:vAlign w:val="center"/>
          </w:tcPr>
          <w:p w14:paraId="19B0CBA3" w14:textId="77777777" w:rsidR="00354E93" w:rsidRPr="005B19CD" w:rsidRDefault="00354E93" w:rsidP="00365580">
            <w:pPr>
              <w:spacing w:before="120" w:after="120"/>
              <w:ind w:right="43"/>
              <w:rPr>
                <w:rFonts w:ascii="Raleway" w:hAnsi="Raleway" w:cs="Arial"/>
                <w:szCs w:val="22"/>
              </w:rPr>
            </w:pPr>
            <w:r w:rsidRPr="005B19CD">
              <w:rPr>
                <w:rFonts w:ascii="Raleway" w:hAnsi="Raleway" w:cs="Arial"/>
                <w:szCs w:val="22"/>
              </w:rPr>
              <w:t xml:space="preserve">Debtor days </w:t>
            </w:r>
          </w:p>
        </w:tc>
      </w:tr>
      <w:tr w:rsidR="00354E93" w:rsidRPr="005B19CD" w14:paraId="79E41A77" w14:textId="77777777" w:rsidTr="00365580">
        <w:tc>
          <w:tcPr>
            <w:tcW w:w="1097" w:type="pct"/>
            <w:vAlign w:val="center"/>
          </w:tcPr>
          <w:p w14:paraId="253FAADE" w14:textId="77777777" w:rsidR="00354E93" w:rsidRPr="005B19CD" w:rsidRDefault="00354E93" w:rsidP="00365580">
            <w:pPr>
              <w:ind w:right="43"/>
              <w:rPr>
                <w:rFonts w:ascii="Raleway" w:hAnsi="Raleway" w:cs="Arial"/>
                <w:szCs w:val="22"/>
              </w:rPr>
            </w:pPr>
          </w:p>
        </w:tc>
        <w:tc>
          <w:tcPr>
            <w:tcW w:w="200" w:type="pct"/>
            <w:vAlign w:val="center"/>
          </w:tcPr>
          <w:p w14:paraId="168ABB2D" w14:textId="77777777" w:rsidR="00354E93" w:rsidRPr="005B19CD" w:rsidRDefault="00354E93" w:rsidP="00365580">
            <w:pPr>
              <w:ind w:right="43"/>
              <w:rPr>
                <w:rFonts w:ascii="Raleway" w:hAnsi="Raleway" w:cs="Arial"/>
                <w:szCs w:val="22"/>
              </w:rPr>
            </w:pPr>
            <w:r w:rsidRPr="005B19CD">
              <w:rPr>
                <w:rFonts w:ascii="Raleway" w:hAnsi="Raleway" w:cs="Arial"/>
                <w:szCs w:val="22"/>
              </w:rPr>
              <w:t>-</w:t>
            </w:r>
          </w:p>
        </w:tc>
        <w:tc>
          <w:tcPr>
            <w:tcW w:w="3703" w:type="pct"/>
            <w:vAlign w:val="center"/>
          </w:tcPr>
          <w:p w14:paraId="633B6D7C" w14:textId="77777777" w:rsidR="00354E93" w:rsidRPr="005B19CD" w:rsidRDefault="00354E93" w:rsidP="00365580">
            <w:pPr>
              <w:spacing w:before="120" w:after="120"/>
              <w:ind w:right="43"/>
              <w:rPr>
                <w:rFonts w:ascii="Raleway" w:hAnsi="Raleway" w:cs="Arial"/>
                <w:szCs w:val="22"/>
              </w:rPr>
            </w:pPr>
            <w:r w:rsidRPr="005B19CD">
              <w:rPr>
                <w:rFonts w:ascii="Raleway" w:hAnsi="Raleway" w:cs="Arial"/>
                <w:szCs w:val="22"/>
              </w:rPr>
              <w:t xml:space="preserve">Creditor days </w:t>
            </w:r>
          </w:p>
        </w:tc>
      </w:tr>
      <w:tr w:rsidR="00354E93" w:rsidRPr="005B19CD" w14:paraId="60E88B50" w14:textId="77777777" w:rsidTr="00365580">
        <w:tc>
          <w:tcPr>
            <w:tcW w:w="1097" w:type="pct"/>
            <w:vAlign w:val="center"/>
          </w:tcPr>
          <w:p w14:paraId="3ED84110" w14:textId="77777777" w:rsidR="00354E93" w:rsidRPr="005B19CD" w:rsidRDefault="00354E93" w:rsidP="00365580">
            <w:pPr>
              <w:ind w:right="43"/>
              <w:rPr>
                <w:rFonts w:ascii="Raleway" w:hAnsi="Raleway" w:cs="Arial"/>
                <w:szCs w:val="22"/>
              </w:rPr>
            </w:pPr>
          </w:p>
        </w:tc>
        <w:tc>
          <w:tcPr>
            <w:tcW w:w="200" w:type="pct"/>
            <w:vAlign w:val="center"/>
          </w:tcPr>
          <w:p w14:paraId="0944EA24" w14:textId="77777777" w:rsidR="00354E93" w:rsidRPr="005B19CD" w:rsidRDefault="00354E93" w:rsidP="00365580">
            <w:pPr>
              <w:ind w:right="43"/>
              <w:rPr>
                <w:rFonts w:ascii="Raleway" w:hAnsi="Raleway" w:cs="Arial"/>
                <w:szCs w:val="22"/>
              </w:rPr>
            </w:pPr>
            <w:r w:rsidRPr="005B19CD">
              <w:rPr>
                <w:rFonts w:ascii="Raleway" w:hAnsi="Raleway" w:cs="Arial"/>
                <w:szCs w:val="22"/>
              </w:rPr>
              <w:t>-</w:t>
            </w:r>
          </w:p>
        </w:tc>
        <w:tc>
          <w:tcPr>
            <w:tcW w:w="3703" w:type="pct"/>
            <w:vAlign w:val="center"/>
          </w:tcPr>
          <w:p w14:paraId="33D72D10" w14:textId="77777777" w:rsidR="00354E93" w:rsidRPr="005B19CD" w:rsidRDefault="00354E93" w:rsidP="00365580">
            <w:pPr>
              <w:spacing w:before="120" w:after="120"/>
              <w:ind w:right="43"/>
              <w:rPr>
                <w:rFonts w:ascii="Raleway" w:hAnsi="Raleway" w:cs="Arial"/>
                <w:szCs w:val="22"/>
              </w:rPr>
            </w:pPr>
            <w:r w:rsidRPr="005B19CD">
              <w:rPr>
                <w:rFonts w:ascii="Raleway" w:hAnsi="Raleway" w:cs="Arial"/>
                <w:szCs w:val="22"/>
              </w:rPr>
              <w:t>Gearing and interest rate cover (and exposure)</w:t>
            </w:r>
          </w:p>
        </w:tc>
      </w:tr>
      <w:tr w:rsidR="00354E93" w:rsidRPr="005B19CD" w14:paraId="482E605B" w14:textId="77777777" w:rsidTr="00365580">
        <w:tc>
          <w:tcPr>
            <w:tcW w:w="1097" w:type="pct"/>
            <w:vAlign w:val="center"/>
          </w:tcPr>
          <w:p w14:paraId="5435675C" w14:textId="77777777" w:rsidR="00354E93" w:rsidRPr="005B19CD" w:rsidRDefault="00354E93" w:rsidP="00365580">
            <w:pPr>
              <w:ind w:right="43"/>
              <w:rPr>
                <w:rFonts w:ascii="Raleway" w:hAnsi="Raleway" w:cs="Arial"/>
                <w:szCs w:val="22"/>
              </w:rPr>
            </w:pPr>
          </w:p>
        </w:tc>
        <w:tc>
          <w:tcPr>
            <w:tcW w:w="200" w:type="pct"/>
            <w:vAlign w:val="center"/>
          </w:tcPr>
          <w:p w14:paraId="1FCB1276" w14:textId="77777777" w:rsidR="00354E93" w:rsidRPr="005B19CD" w:rsidRDefault="00354E93" w:rsidP="00365580">
            <w:pPr>
              <w:ind w:right="43"/>
              <w:rPr>
                <w:rFonts w:ascii="Raleway" w:hAnsi="Raleway" w:cs="Arial"/>
                <w:szCs w:val="22"/>
              </w:rPr>
            </w:pPr>
            <w:r w:rsidRPr="005B19CD">
              <w:rPr>
                <w:rFonts w:ascii="Raleway" w:hAnsi="Raleway" w:cs="Arial"/>
                <w:szCs w:val="22"/>
              </w:rPr>
              <w:t>-</w:t>
            </w:r>
          </w:p>
        </w:tc>
        <w:tc>
          <w:tcPr>
            <w:tcW w:w="3703" w:type="pct"/>
            <w:vAlign w:val="center"/>
          </w:tcPr>
          <w:p w14:paraId="4C8FEAC5" w14:textId="77777777" w:rsidR="00354E93" w:rsidRPr="005B19CD" w:rsidRDefault="00354E93" w:rsidP="00365580">
            <w:pPr>
              <w:spacing w:before="120" w:after="120"/>
              <w:ind w:right="43"/>
              <w:rPr>
                <w:rFonts w:ascii="Raleway" w:hAnsi="Raleway" w:cs="Arial"/>
                <w:szCs w:val="22"/>
              </w:rPr>
            </w:pPr>
            <w:r w:rsidRPr="005B19CD">
              <w:rPr>
                <w:rFonts w:ascii="Raleway" w:hAnsi="Raleway" w:cs="Arial"/>
                <w:szCs w:val="22"/>
              </w:rPr>
              <w:t>A review of cash and working capital movements</w:t>
            </w:r>
          </w:p>
        </w:tc>
      </w:tr>
      <w:tr w:rsidR="00354E93" w:rsidRPr="005B19CD" w14:paraId="7B96E596" w14:textId="77777777" w:rsidTr="00365580">
        <w:tc>
          <w:tcPr>
            <w:tcW w:w="1097" w:type="pct"/>
            <w:vAlign w:val="center"/>
          </w:tcPr>
          <w:p w14:paraId="36336644" w14:textId="77777777" w:rsidR="00354E93" w:rsidRPr="005B19CD" w:rsidRDefault="00354E93" w:rsidP="00365580">
            <w:pPr>
              <w:ind w:right="43"/>
              <w:rPr>
                <w:rFonts w:ascii="Raleway" w:hAnsi="Raleway" w:cs="Arial"/>
                <w:szCs w:val="22"/>
              </w:rPr>
            </w:pPr>
          </w:p>
        </w:tc>
        <w:tc>
          <w:tcPr>
            <w:tcW w:w="200" w:type="pct"/>
            <w:vAlign w:val="center"/>
          </w:tcPr>
          <w:p w14:paraId="6CE7050F" w14:textId="77777777" w:rsidR="00354E93" w:rsidRPr="005B19CD" w:rsidRDefault="00354E93" w:rsidP="00365580">
            <w:pPr>
              <w:ind w:right="43"/>
              <w:rPr>
                <w:rFonts w:ascii="Raleway" w:hAnsi="Raleway" w:cs="Arial"/>
                <w:szCs w:val="22"/>
              </w:rPr>
            </w:pPr>
            <w:r w:rsidRPr="005B19CD">
              <w:rPr>
                <w:rFonts w:ascii="Raleway" w:hAnsi="Raleway" w:cs="Arial"/>
                <w:szCs w:val="22"/>
              </w:rPr>
              <w:t>-</w:t>
            </w:r>
          </w:p>
        </w:tc>
        <w:tc>
          <w:tcPr>
            <w:tcW w:w="3703" w:type="pct"/>
            <w:vAlign w:val="center"/>
          </w:tcPr>
          <w:p w14:paraId="75B9FFCA" w14:textId="77777777" w:rsidR="00354E93" w:rsidRPr="005B19CD" w:rsidRDefault="00354E93" w:rsidP="00365580">
            <w:pPr>
              <w:spacing w:before="120" w:after="120"/>
              <w:ind w:right="43"/>
              <w:rPr>
                <w:rFonts w:ascii="Raleway" w:hAnsi="Raleway" w:cs="Arial"/>
                <w:szCs w:val="22"/>
              </w:rPr>
            </w:pPr>
            <w:r w:rsidRPr="005B19CD">
              <w:rPr>
                <w:rFonts w:ascii="Raleway" w:hAnsi="Raleway" w:cs="Arial"/>
                <w:szCs w:val="22"/>
              </w:rPr>
              <w:t>A monthly cash forecast for the next two financial years</w:t>
            </w:r>
          </w:p>
        </w:tc>
      </w:tr>
      <w:tr w:rsidR="00354E93" w:rsidRPr="005B19CD" w14:paraId="144D9E7F" w14:textId="77777777" w:rsidTr="00365580">
        <w:tc>
          <w:tcPr>
            <w:tcW w:w="1097" w:type="pct"/>
            <w:vAlign w:val="center"/>
          </w:tcPr>
          <w:p w14:paraId="66F29969" w14:textId="77777777" w:rsidR="00354E93" w:rsidRPr="005B19CD" w:rsidRDefault="00354E93" w:rsidP="00365580">
            <w:pPr>
              <w:ind w:right="43"/>
              <w:rPr>
                <w:rFonts w:ascii="Raleway" w:hAnsi="Raleway" w:cs="Arial"/>
                <w:szCs w:val="22"/>
              </w:rPr>
            </w:pPr>
          </w:p>
        </w:tc>
        <w:tc>
          <w:tcPr>
            <w:tcW w:w="200" w:type="pct"/>
            <w:vAlign w:val="center"/>
          </w:tcPr>
          <w:p w14:paraId="03F43CF8" w14:textId="77777777" w:rsidR="00354E93" w:rsidRPr="005B19CD" w:rsidRDefault="00354E93" w:rsidP="00365580">
            <w:pPr>
              <w:ind w:right="43"/>
              <w:rPr>
                <w:rFonts w:ascii="Raleway" w:hAnsi="Raleway" w:cs="Arial"/>
                <w:szCs w:val="22"/>
              </w:rPr>
            </w:pPr>
            <w:r w:rsidRPr="005B19CD">
              <w:rPr>
                <w:rFonts w:ascii="Raleway" w:hAnsi="Raleway" w:cs="Arial"/>
                <w:szCs w:val="22"/>
              </w:rPr>
              <w:t>-</w:t>
            </w:r>
          </w:p>
        </w:tc>
        <w:tc>
          <w:tcPr>
            <w:tcW w:w="3703" w:type="pct"/>
            <w:vAlign w:val="center"/>
          </w:tcPr>
          <w:p w14:paraId="4BD3B82E" w14:textId="77777777" w:rsidR="00354E93" w:rsidRPr="005B19CD" w:rsidRDefault="00354E93" w:rsidP="00365580">
            <w:pPr>
              <w:spacing w:before="120" w:after="120"/>
              <w:ind w:right="43"/>
              <w:rPr>
                <w:rFonts w:ascii="Raleway" w:hAnsi="Raleway" w:cs="Arial"/>
                <w:szCs w:val="22"/>
              </w:rPr>
            </w:pPr>
            <w:r w:rsidRPr="005B19CD">
              <w:rPr>
                <w:rFonts w:ascii="Raleway" w:hAnsi="Raleway" w:cs="Arial"/>
                <w:szCs w:val="22"/>
              </w:rPr>
              <w:t>Performance monitoring criteria reported on by exception</w:t>
            </w:r>
          </w:p>
        </w:tc>
      </w:tr>
      <w:tr w:rsidR="00354E93" w:rsidRPr="005B19CD" w14:paraId="79F82B63" w14:textId="77777777" w:rsidTr="00365580">
        <w:tc>
          <w:tcPr>
            <w:tcW w:w="1097" w:type="pct"/>
            <w:vAlign w:val="center"/>
          </w:tcPr>
          <w:p w14:paraId="00C62331" w14:textId="77777777" w:rsidR="00354E93" w:rsidRPr="005B19CD" w:rsidRDefault="00354E93" w:rsidP="00365580">
            <w:pPr>
              <w:ind w:right="43"/>
              <w:rPr>
                <w:rFonts w:ascii="Raleway" w:hAnsi="Raleway" w:cs="Arial"/>
                <w:szCs w:val="22"/>
              </w:rPr>
            </w:pPr>
          </w:p>
        </w:tc>
        <w:tc>
          <w:tcPr>
            <w:tcW w:w="200" w:type="pct"/>
            <w:vAlign w:val="center"/>
          </w:tcPr>
          <w:p w14:paraId="4C40B2FE" w14:textId="77777777" w:rsidR="00354E93" w:rsidRPr="005B19CD" w:rsidRDefault="00354E93" w:rsidP="00365580">
            <w:pPr>
              <w:ind w:right="43"/>
              <w:rPr>
                <w:rFonts w:ascii="Raleway" w:hAnsi="Raleway" w:cs="Arial"/>
                <w:szCs w:val="22"/>
              </w:rPr>
            </w:pPr>
            <w:r w:rsidRPr="005B19CD">
              <w:rPr>
                <w:rFonts w:ascii="Raleway" w:hAnsi="Raleway" w:cs="Arial"/>
                <w:szCs w:val="22"/>
              </w:rPr>
              <w:t>-</w:t>
            </w:r>
          </w:p>
        </w:tc>
        <w:tc>
          <w:tcPr>
            <w:tcW w:w="3703" w:type="pct"/>
            <w:vAlign w:val="center"/>
          </w:tcPr>
          <w:p w14:paraId="691F89D9" w14:textId="77777777" w:rsidR="00354E93" w:rsidRPr="005B19CD" w:rsidRDefault="00354E93" w:rsidP="00365580">
            <w:pPr>
              <w:spacing w:before="120" w:after="120"/>
              <w:ind w:right="43"/>
              <w:rPr>
                <w:rFonts w:ascii="Raleway" w:hAnsi="Raleway" w:cs="Arial"/>
                <w:szCs w:val="22"/>
              </w:rPr>
            </w:pPr>
            <w:r w:rsidRPr="005B19CD">
              <w:rPr>
                <w:rFonts w:ascii="Raleway" w:hAnsi="Raleway" w:cs="Arial"/>
                <w:szCs w:val="22"/>
              </w:rPr>
              <w:t>Reviewed by Chief Financ</w:t>
            </w:r>
            <w:r>
              <w:rPr>
                <w:rFonts w:ascii="Raleway" w:hAnsi="Raleway" w:cs="Arial"/>
                <w:szCs w:val="22"/>
              </w:rPr>
              <w:t>ial</w:t>
            </w:r>
            <w:r w:rsidRPr="005B19CD">
              <w:rPr>
                <w:rFonts w:ascii="Raleway" w:hAnsi="Raleway" w:cs="Arial"/>
                <w:szCs w:val="22"/>
              </w:rPr>
              <w:t xml:space="preserve"> Officer</w:t>
            </w:r>
          </w:p>
        </w:tc>
      </w:tr>
      <w:tr w:rsidR="00354E93" w:rsidRPr="005B19CD" w14:paraId="0EC0B305" w14:textId="77777777" w:rsidTr="00365580">
        <w:tc>
          <w:tcPr>
            <w:tcW w:w="1097" w:type="pct"/>
            <w:vAlign w:val="center"/>
          </w:tcPr>
          <w:p w14:paraId="40A561D6" w14:textId="77777777" w:rsidR="00354E93" w:rsidRPr="005B19CD" w:rsidRDefault="00354E93" w:rsidP="00365580">
            <w:pPr>
              <w:ind w:right="43"/>
              <w:rPr>
                <w:rFonts w:ascii="Raleway" w:hAnsi="Raleway" w:cs="Arial"/>
                <w:szCs w:val="22"/>
              </w:rPr>
            </w:pPr>
          </w:p>
        </w:tc>
        <w:tc>
          <w:tcPr>
            <w:tcW w:w="200" w:type="pct"/>
            <w:vAlign w:val="center"/>
          </w:tcPr>
          <w:p w14:paraId="23A725BC" w14:textId="77777777" w:rsidR="00354E93" w:rsidRPr="005B19CD" w:rsidRDefault="00354E93" w:rsidP="00365580">
            <w:pPr>
              <w:ind w:right="43"/>
              <w:rPr>
                <w:rFonts w:ascii="Raleway" w:hAnsi="Raleway" w:cs="Arial"/>
                <w:szCs w:val="22"/>
              </w:rPr>
            </w:pPr>
            <w:r w:rsidRPr="005B19CD">
              <w:rPr>
                <w:rFonts w:ascii="Raleway" w:hAnsi="Raleway" w:cs="Arial"/>
                <w:szCs w:val="22"/>
              </w:rPr>
              <w:t>-</w:t>
            </w:r>
          </w:p>
        </w:tc>
        <w:tc>
          <w:tcPr>
            <w:tcW w:w="3703" w:type="pct"/>
            <w:vAlign w:val="center"/>
          </w:tcPr>
          <w:p w14:paraId="5E5F72B7" w14:textId="77777777" w:rsidR="00354E93" w:rsidRPr="005B19CD" w:rsidRDefault="00354E93" w:rsidP="00365580">
            <w:pPr>
              <w:spacing w:before="120" w:after="120"/>
              <w:ind w:right="43"/>
              <w:rPr>
                <w:rFonts w:ascii="Raleway" w:hAnsi="Raleway" w:cs="Arial"/>
                <w:szCs w:val="22"/>
              </w:rPr>
            </w:pPr>
            <w:r w:rsidRPr="005B19CD">
              <w:rPr>
                <w:rFonts w:ascii="Raleway" w:hAnsi="Raleway" w:cs="Arial"/>
                <w:szCs w:val="22"/>
              </w:rPr>
              <w:t>Circulated to the Inspire Leadership Team and the Finance and Audit Committee</w:t>
            </w:r>
          </w:p>
        </w:tc>
      </w:tr>
    </w:tbl>
    <w:p w14:paraId="11A086CF" w14:textId="77777777" w:rsidR="00354E93" w:rsidRPr="005B19CD" w:rsidRDefault="00354E93" w:rsidP="00354E93">
      <w:pPr>
        <w:ind w:right="43"/>
        <w:rPr>
          <w:rFonts w:ascii="Raleway" w:hAnsi="Raleway" w:cs="Arial"/>
          <w:b/>
          <w:szCs w:val="22"/>
        </w:rPr>
      </w:pPr>
    </w:p>
    <w:p w14:paraId="56606B52" w14:textId="77777777" w:rsidR="00354E93" w:rsidRPr="00483E74" w:rsidRDefault="00354E93" w:rsidP="00354E93">
      <w:pPr>
        <w:pStyle w:val="Heading1"/>
        <w:keepLines w:val="0"/>
        <w:numPr>
          <w:ilvl w:val="0"/>
          <w:numId w:val="1"/>
        </w:numPr>
        <w:spacing w:before="0" w:line="240" w:lineRule="auto"/>
        <w:rPr>
          <w:rFonts w:ascii="Raleway" w:hAnsi="Raleway" w:cs="Arial"/>
          <w:b/>
          <w:bCs/>
          <w:color w:val="auto"/>
          <w:sz w:val="22"/>
          <w:szCs w:val="22"/>
        </w:rPr>
      </w:pPr>
      <w:bookmarkStart w:id="13" w:name="_Toc19187951"/>
      <w:r w:rsidRPr="00483E74">
        <w:rPr>
          <w:rFonts w:ascii="Raleway" w:hAnsi="Raleway" w:cs="Arial"/>
          <w:b/>
          <w:bCs/>
          <w:color w:val="auto"/>
          <w:sz w:val="22"/>
          <w:szCs w:val="22"/>
        </w:rPr>
        <w:t>Perfo</w:t>
      </w:r>
      <w:bookmarkStart w:id="14" w:name="perform"/>
      <w:bookmarkEnd w:id="14"/>
      <w:r w:rsidRPr="00483E74">
        <w:rPr>
          <w:rFonts w:ascii="Raleway" w:hAnsi="Raleway" w:cs="Arial"/>
          <w:b/>
          <w:bCs/>
          <w:color w:val="auto"/>
          <w:sz w:val="22"/>
          <w:szCs w:val="22"/>
        </w:rPr>
        <w:t>rmance Management and Monitoring</w:t>
      </w:r>
      <w:bookmarkEnd w:id="13"/>
    </w:p>
    <w:p w14:paraId="4C020480" w14:textId="77777777" w:rsidR="00354E93" w:rsidRPr="005B19CD" w:rsidRDefault="00354E93" w:rsidP="00354E93">
      <w:pPr>
        <w:ind w:right="43"/>
        <w:rPr>
          <w:rFonts w:ascii="Raleway" w:hAnsi="Raleway" w:cs="Arial"/>
          <w:szCs w:val="22"/>
        </w:rPr>
      </w:pPr>
    </w:p>
    <w:p w14:paraId="047388EE" w14:textId="77777777" w:rsidR="00354E93" w:rsidRPr="005B19CD" w:rsidRDefault="00354E93" w:rsidP="00354E93">
      <w:pPr>
        <w:numPr>
          <w:ilvl w:val="1"/>
          <w:numId w:val="1"/>
        </w:numPr>
        <w:ind w:left="709" w:right="43" w:hanging="709"/>
        <w:rPr>
          <w:rFonts w:ascii="Raleway" w:hAnsi="Raleway" w:cs="Arial"/>
          <w:szCs w:val="22"/>
        </w:rPr>
      </w:pPr>
      <w:r w:rsidRPr="005B19CD">
        <w:rPr>
          <w:rFonts w:ascii="Raleway" w:hAnsi="Raleway" w:cs="Arial"/>
          <w:szCs w:val="22"/>
        </w:rPr>
        <w:t>Performance management is an important part of Inspire’s controlled environment from a corporate governance perspective.</w:t>
      </w:r>
    </w:p>
    <w:p w14:paraId="5F58D18D" w14:textId="77777777" w:rsidR="00354E93" w:rsidRPr="005B19CD" w:rsidRDefault="00354E93" w:rsidP="00354E93">
      <w:pPr>
        <w:ind w:left="709" w:right="43" w:hanging="709"/>
        <w:rPr>
          <w:rFonts w:ascii="Raleway" w:hAnsi="Raleway" w:cs="Arial"/>
          <w:szCs w:val="22"/>
        </w:rPr>
      </w:pPr>
    </w:p>
    <w:p w14:paraId="6D6BE5D0" w14:textId="77777777" w:rsidR="00354E93" w:rsidRPr="005B19CD" w:rsidRDefault="00354E93" w:rsidP="00354E93">
      <w:pPr>
        <w:numPr>
          <w:ilvl w:val="1"/>
          <w:numId w:val="1"/>
        </w:numPr>
        <w:ind w:left="709" w:right="43" w:hanging="709"/>
        <w:rPr>
          <w:rFonts w:ascii="Raleway" w:hAnsi="Raleway" w:cs="Arial"/>
          <w:szCs w:val="22"/>
        </w:rPr>
      </w:pPr>
      <w:r w:rsidRPr="005B19CD">
        <w:rPr>
          <w:rFonts w:ascii="Raleway" w:hAnsi="Raleway" w:cs="Arial"/>
          <w:szCs w:val="22"/>
        </w:rPr>
        <w:t>Inspire has in place a performance management framework to provide assurance, and to enable the Finance and Audit Committee to monitor the effectiveness of the Treasury Management Policy.</w:t>
      </w:r>
    </w:p>
    <w:p w14:paraId="5F5C435D" w14:textId="77777777" w:rsidR="00354E93" w:rsidRPr="005B19CD" w:rsidRDefault="00354E93" w:rsidP="00354E93">
      <w:pPr>
        <w:ind w:left="709" w:right="43" w:hanging="709"/>
        <w:rPr>
          <w:rFonts w:ascii="Raleway" w:hAnsi="Raleway" w:cs="Arial"/>
          <w:szCs w:val="22"/>
        </w:rPr>
      </w:pPr>
    </w:p>
    <w:p w14:paraId="719128B7" w14:textId="77777777" w:rsidR="00354E93" w:rsidRPr="005B19CD" w:rsidRDefault="00354E93" w:rsidP="00354E93">
      <w:pPr>
        <w:numPr>
          <w:ilvl w:val="1"/>
          <w:numId w:val="1"/>
        </w:numPr>
        <w:ind w:left="709" w:right="43" w:hanging="709"/>
        <w:rPr>
          <w:rFonts w:ascii="Raleway" w:hAnsi="Raleway" w:cs="Arial"/>
          <w:szCs w:val="22"/>
        </w:rPr>
      </w:pPr>
      <w:r w:rsidRPr="005B19CD">
        <w:rPr>
          <w:rFonts w:ascii="Raleway" w:hAnsi="Raleway" w:cs="Arial"/>
          <w:szCs w:val="22"/>
        </w:rPr>
        <w:t>The Board delegates authority and responsibility to the Finance and Audit Committee in monitoring the effectiveness of the Treasury Management Policy with reporting by exception being provided via the Finance and Audit Committee report to the Board.</w:t>
      </w:r>
    </w:p>
    <w:p w14:paraId="68D3DDD4" w14:textId="77777777" w:rsidR="00354E93" w:rsidRPr="005B19CD" w:rsidRDefault="00354E93" w:rsidP="00354E93">
      <w:pPr>
        <w:ind w:left="709" w:right="43"/>
        <w:rPr>
          <w:rFonts w:ascii="Raleway" w:hAnsi="Raleway" w:cs="Arial"/>
          <w:szCs w:val="22"/>
        </w:rPr>
      </w:pPr>
    </w:p>
    <w:p w14:paraId="22F1F6D8" w14:textId="77777777" w:rsidR="00354E93" w:rsidRPr="005B19CD" w:rsidRDefault="00354E93" w:rsidP="00354E93">
      <w:pPr>
        <w:numPr>
          <w:ilvl w:val="1"/>
          <w:numId w:val="1"/>
        </w:numPr>
        <w:ind w:left="709" w:right="43" w:hanging="709"/>
        <w:rPr>
          <w:rFonts w:ascii="Raleway" w:hAnsi="Raleway" w:cs="Arial"/>
          <w:szCs w:val="22"/>
        </w:rPr>
      </w:pPr>
      <w:r>
        <w:rPr>
          <w:rFonts w:ascii="Raleway" w:hAnsi="Raleway" w:cs="Arial"/>
          <w:szCs w:val="22"/>
        </w:rPr>
        <w:t>Proposed</w:t>
      </w:r>
      <w:r w:rsidRPr="005B19CD">
        <w:rPr>
          <w:rFonts w:ascii="Raleway" w:hAnsi="Raleway" w:cs="Arial"/>
          <w:szCs w:val="22"/>
        </w:rPr>
        <w:t xml:space="preserve"> performance monitoring criteria are shown at Appendix 2. If a check is not operating effectively, the outcome is RAG rated and accompanying narrative included in the associated finance report circulated to the Finance and Audit Committee. </w:t>
      </w:r>
    </w:p>
    <w:p w14:paraId="3797745E" w14:textId="77777777" w:rsidR="00354E93" w:rsidRPr="005B19CD" w:rsidRDefault="00354E93" w:rsidP="00354E93">
      <w:pPr>
        <w:ind w:left="709" w:right="43"/>
        <w:rPr>
          <w:rFonts w:ascii="Raleway" w:hAnsi="Raleway" w:cs="Arial"/>
          <w:szCs w:val="22"/>
          <w:highlight w:val="yellow"/>
        </w:rPr>
      </w:pPr>
    </w:p>
    <w:p w14:paraId="485800F5" w14:textId="77777777" w:rsidR="00354E93" w:rsidRPr="005B19CD" w:rsidRDefault="00354E93" w:rsidP="00354E93">
      <w:pPr>
        <w:ind w:right="43"/>
        <w:rPr>
          <w:rFonts w:ascii="Raleway" w:hAnsi="Raleway" w:cs="Arial"/>
          <w:szCs w:val="22"/>
        </w:rPr>
      </w:pPr>
    </w:p>
    <w:p w14:paraId="7329836E" w14:textId="77777777" w:rsidR="00354E93" w:rsidRPr="00483E74" w:rsidRDefault="00354E93" w:rsidP="00354E93">
      <w:pPr>
        <w:pStyle w:val="Heading1"/>
        <w:keepLines w:val="0"/>
        <w:numPr>
          <w:ilvl w:val="0"/>
          <w:numId w:val="1"/>
        </w:numPr>
        <w:spacing w:before="0" w:line="240" w:lineRule="auto"/>
        <w:rPr>
          <w:rFonts w:ascii="Raleway" w:hAnsi="Raleway" w:cs="Arial"/>
          <w:b/>
          <w:bCs/>
          <w:color w:val="auto"/>
          <w:sz w:val="22"/>
          <w:szCs w:val="22"/>
        </w:rPr>
      </w:pPr>
      <w:bookmarkStart w:id="15" w:name="_Toc19187952"/>
      <w:r w:rsidRPr="00483E74">
        <w:rPr>
          <w:rFonts w:ascii="Raleway" w:hAnsi="Raleway" w:cs="Arial"/>
          <w:b/>
          <w:bCs/>
          <w:color w:val="auto"/>
          <w:sz w:val="22"/>
          <w:szCs w:val="22"/>
        </w:rPr>
        <w:t>Tre</w:t>
      </w:r>
      <w:bookmarkStart w:id="16" w:name="cont"/>
      <w:bookmarkEnd w:id="16"/>
      <w:r w:rsidRPr="00483E74">
        <w:rPr>
          <w:rFonts w:ascii="Raleway" w:hAnsi="Raleway" w:cs="Arial"/>
          <w:b/>
          <w:bCs/>
          <w:color w:val="auto"/>
          <w:sz w:val="22"/>
          <w:szCs w:val="22"/>
        </w:rPr>
        <w:t>asury Controls</w:t>
      </w:r>
      <w:bookmarkEnd w:id="15"/>
    </w:p>
    <w:p w14:paraId="1AA3F74B" w14:textId="77777777" w:rsidR="00354E93" w:rsidRPr="005B19CD" w:rsidRDefault="00354E93" w:rsidP="00354E93">
      <w:pPr>
        <w:ind w:right="43"/>
        <w:rPr>
          <w:rFonts w:ascii="Raleway" w:hAnsi="Raleway" w:cs="Arial"/>
          <w:szCs w:val="22"/>
        </w:rPr>
      </w:pPr>
    </w:p>
    <w:p w14:paraId="1F52B41E" w14:textId="77777777" w:rsidR="00354E93" w:rsidRPr="005B19CD" w:rsidRDefault="00354E93" w:rsidP="00354E93">
      <w:pPr>
        <w:numPr>
          <w:ilvl w:val="1"/>
          <w:numId w:val="1"/>
        </w:numPr>
        <w:ind w:left="709" w:right="43" w:hanging="709"/>
        <w:rPr>
          <w:rFonts w:ascii="Raleway" w:hAnsi="Raleway" w:cs="Arial"/>
          <w:szCs w:val="22"/>
        </w:rPr>
      </w:pPr>
      <w:r w:rsidRPr="005B19CD">
        <w:rPr>
          <w:rFonts w:ascii="Raleway" w:hAnsi="Raleway" w:cs="Arial"/>
          <w:szCs w:val="22"/>
        </w:rPr>
        <w:t>The overall objective of the procedures set out below is to ensure treasury activities are undertaken in a controlled manner to ensure Inspire is not exposed to undue operational risk.  In particular:</w:t>
      </w:r>
    </w:p>
    <w:p w14:paraId="42D49B65" w14:textId="77777777" w:rsidR="00354E93" w:rsidRPr="005B19CD" w:rsidRDefault="00354E93" w:rsidP="00354E93">
      <w:pPr>
        <w:ind w:right="43"/>
        <w:rPr>
          <w:rFonts w:ascii="Raleway" w:hAnsi="Raleway" w:cs="Arial"/>
          <w:szCs w:val="22"/>
        </w:rPr>
      </w:pPr>
    </w:p>
    <w:p w14:paraId="715A49E1" w14:textId="77777777" w:rsidR="00354E93" w:rsidRPr="005B19CD" w:rsidRDefault="00354E93" w:rsidP="00354E93">
      <w:pPr>
        <w:numPr>
          <w:ilvl w:val="0"/>
          <w:numId w:val="15"/>
        </w:numPr>
        <w:ind w:left="1134" w:right="43" w:hanging="425"/>
        <w:rPr>
          <w:rFonts w:ascii="Raleway" w:hAnsi="Raleway" w:cs="Arial"/>
          <w:szCs w:val="22"/>
        </w:rPr>
      </w:pPr>
      <w:r w:rsidRPr="005B19CD">
        <w:rPr>
          <w:rFonts w:ascii="Raleway" w:hAnsi="Raleway" w:cs="Arial"/>
          <w:szCs w:val="22"/>
        </w:rPr>
        <w:t xml:space="preserve">there is a segregation of duties between staff who initiate payments and </w:t>
      </w:r>
      <w:r>
        <w:rPr>
          <w:rFonts w:ascii="Raleway" w:hAnsi="Raleway" w:cs="Arial"/>
          <w:szCs w:val="22"/>
        </w:rPr>
        <w:t>set up suppliers banking details</w:t>
      </w:r>
    </w:p>
    <w:p w14:paraId="2FD134ED" w14:textId="77777777" w:rsidR="00354E93" w:rsidRPr="005B19CD" w:rsidRDefault="00354E93" w:rsidP="00354E93">
      <w:pPr>
        <w:ind w:left="1134" w:right="43" w:hanging="425"/>
        <w:rPr>
          <w:rFonts w:ascii="Raleway" w:hAnsi="Raleway" w:cs="Arial"/>
          <w:szCs w:val="22"/>
        </w:rPr>
      </w:pPr>
    </w:p>
    <w:p w14:paraId="07E82910" w14:textId="77777777" w:rsidR="00354E93" w:rsidRPr="005B19CD" w:rsidRDefault="00354E93" w:rsidP="00354E93">
      <w:pPr>
        <w:numPr>
          <w:ilvl w:val="0"/>
          <w:numId w:val="15"/>
        </w:numPr>
        <w:ind w:left="1134" w:right="43" w:hanging="425"/>
        <w:rPr>
          <w:rFonts w:ascii="Raleway" w:hAnsi="Raleway" w:cs="Arial"/>
          <w:szCs w:val="22"/>
        </w:rPr>
      </w:pPr>
      <w:r w:rsidRPr="005B19CD">
        <w:rPr>
          <w:rFonts w:ascii="Raleway" w:hAnsi="Raleway" w:cs="Arial"/>
          <w:szCs w:val="22"/>
        </w:rPr>
        <w:lastRenderedPageBreak/>
        <w:t>all confirmation of transactions from counterparties are checked and recorded in Inspire’s financial ledger by the Banking Team</w:t>
      </w:r>
    </w:p>
    <w:p w14:paraId="707C10CB" w14:textId="77777777" w:rsidR="00354E93" w:rsidRPr="005B19CD" w:rsidRDefault="00354E93" w:rsidP="00354E93">
      <w:pPr>
        <w:ind w:left="1134" w:right="43" w:hanging="425"/>
        <w:rPr>
          <w:rFonts w:ascii="Raleway" w:hAnsi="Raleway" w:cs="Arial"/>
          <w:szCs w:val="22"/>
        </w:rPr>
      </w:pPr>
    </w:p>
    <w:p w14:paraId="629D2E9C" w14:textId="77777777" w:rsidR="00354E93" w:rsidRPr="005B19CD" w:rsidRDefault="00354E93" w:rsidP="00354E93">
      <w:pPr>
        <w:numPr>
          <w:ilvl w:val="0"/>
          <w:numId w:val="15"/>
        </w:numPr>
        <w:ind w:left="1134" w:right="43" w:hanging="425"/>
        <w:rPr>
          <w:rFonts w:ascii="Raleway" w:hAnsi="Raleway" w:cs="Arial"/>
          <w:szCs w:val="22"/>
        </w:rPr>
      </w:pPr>
      <w:r w:rsidRPr="005B19CD">
        <w:rPr>
          <w:rFonts w:ascii="Raleway" w:hAnsi="Raleway" w:cs="Arial"/>
          <w:szCs w:val="22"/>
        </w:rPr>
        <w:t>all transactions are recorded in Inspire’s cash management system</w:t>
      </w:r>
    </w:p>
    <w:p w14:paraId="4312020B" w14:textId="77777777" w:rsidR="00354E93" w:rsidRPr="005B19CD" w:rsidRDefault="00354E93" w:rsidP="00354E93">
      <w:pPr>
        <w:ind w:left="1134" w:right="43" w:hanging="425"/>
        <w:rPr>
          <w:rFonts w:ascii="Raleway" w:hAnsi="Raleway" w:cs="Arial"/>
          <w:szCs w:val="22"/>
        </w:rPr>
      </w:pPr>
    </w:p>
    <w:p w14:paraId="24E54500" w14:textId="77777777" w:rsidR="00354E93" w:rsidRPr="005B19CD" w:rsidRDefault="00354E93" w:rsidP="00354E93">
      <w:pPr>
        <w:numPr>
          <w:ilvl w:val="0"/>
          <w:numId w:val="15"/>
        </w:numPr>
        <w:ind w:left="1134" w:right="43" w:hanging="425"/>
        <w:rPr>
          <w:rFonts w:ascii="Raleway" w:hAnsi="Raleway" w:cs="Arial"/>
          <w:szCs w:val="22"/>
        </w:rPr>
      </w:pPr>
      <w:r w:rsidRPr="005B19CD">
        <w:rPr>
          <w:rFonts w:ascii="Raleway" w:hAnsi="Raleway" w:cs="Arial"/>
          <w:szCs w:val="22"/>
        </w:rPr>
        <w:t>all payment instructions/confirmations require authorised signatories in accordance with Inspire’s internal policies (see Appendix 1)</w:t>
      </w:r>
    </w:p>
    <w:p w14:paraId="0A94E526" w14:textId="77777777" w:rsidR="00354E93" w:rsidRPr="005B19CD" w:rsidRDefault="00354E93" w:rsidP="00354E93">
      <w:pPr>
        <w:ind w:left="1134" w:right="43" w:hanging="425"/>
        <w:rPr>
          <w:rFonts w:ascii="Raleway" w:hAnsi="Raleway" w:cs="Arial"/>
          <w:szCs w:val="22"/>
        </w:rPr>
      </w:pPr>
    </w:p>
    <w:p w14:paraId="0D27959C" w14:textId="77777777" w:rsidR="00354E93" w:rsidRPr="005B19CD" w:rsidRDefault="00354E93" w:rsidP="00354E93">
      <w:pPr>
        <w:numPr>
          <w:ilvl w:val="0"/>
          <w:numId w:val="15"/>
        </w:numPr>
        <w:ind w:left="1134" w:right="43" w:hanging="425"/>
        <w:rPr>
          <w:rFonts w:ascii="Raleway" w:hAnsi="Raleway" w:cs="Arial"/>
          <w:szCs w:val="22"/>
        </w:rPr>
      </w:pPr>
      <w:r w:rsidRPr="005B19CD">
        <w:rPr>
          <w:rFonts w:ascii="Raleway" w:hAnsi="Raleway" w:cs="Arial"/>
          <w:szCs w:val="22"/>
        </w:rPr>
        <w:t>mandates are regularly reviewed and sent to all counterparties.</w:t>
      </w:r>
    </w:p>
    <w:p w14:paraId="42A33AFE" w14:textId="77777777" w:rsidR="00354E93" w:rsidRPr="005B19CD" w:rsidRDefault="00354E93" w:rsidP="00354E93">
      <w:pPr>
        <w:ind w:left="709" w:right="43"/>
        <w:rPr>
          <w:rFonts w:ascii="Raleway" w:hAnsi="Raleway" w:cs="Arial"/>
          <w:szCs w:val="22"/>
        </w:rPr>
      </w:pPr>
    </w:p>
    <w:p w14:paraId="0B1AFA65" w14:textId="77777777" w:rsidR="00354E93" w:rsidRPr="005B19CD" w:rsidRDefault="00354E93" w:rsidP="00354E93">
      <w:pPr>
        <w:numPr>
          <w:ilvl w:val="1"/>
          <w:numId w:val="1"/>
        </w:numPr>
        <w:ind w:left="709" w:right="43" w:hanging="709"/>
        <w:rPr>
          <w:rFonts w:ascii="Raleway" w:hAnsi="Raleway" w:cs="Arial"/>
          <w:szCs w:val="22"/>
        </w:rPr>
      </w:pPr>
      <w:r w:rsidRPr="005B19CD">
        <w:rPr>
          <w:rFonts w:ascii="Raleway" w:hAnsi="Raleway" w:cs="Arial"/>
          <w:b/>
          <w:szCs w:val="22"/>
        </w:rPr>
        <w:t>Authorisation Procedure</w:t>
      </w:r>
      <w:r w:rsidRPr="005B19CD">
        <w:rPr>
          <w:rFonts w:ascii="Raleway" w:hAnsi="Raleway" w:cs="Arial"/>
          <w:szCs w:val="22"/>
        </w:rPr>
        <w:t xml:space="preserve"> – Creditors: Payment of Creditors</w:t>
      </w:r>
    </w:p>
    <w:p w14:paraId="2504992F" w14:textId="77777777" w:rsidR="00354E93" w:rsidRPr="005B19CD" w:rsidRDefault="00354E93" w:rsidP="00354E93">
      <w:pPr>
        <w:rPr>
          <w:rFonts w:ascii="Raleway" w:hAnsi="Raleway" w:cs="Arial"/>
          <w:szCs w:val="22"/>
        </w:rPr>
      </w:pPr>
    </w:p>
    <w:p w14:paraId="3C756529" w14:textId="77777777" w:rsidR="00354E93" w:rsidRPr="005B19CD" w:rsidRDefault="00354E93" w:rsidP="00354E93">
      <w:pPr>
        <w:numPr>
          <w:ilvl w:val="2"/>
          <w:numId w:val="1"/>
        </w:numPr>
        <w:ind w:left="1418" w:hanging="709"/>
        <w:rPr>
          <w:rFonts w:ascii="Raleway" w:hAnsi="Raleway" w:cs="Arial"/>
          <w:szCs w:val="22"/>
        </w:rPr>
      </w:pPr>
      <w:r w:rsidRPr="005B19CD">
        <w:rPr>
          <w:rFonts w:ascii="Raleway" w:hAnsi="Raleway" w:cs="Arial"/>
          <w:szCs w:val="22"/>
        </w:rPr>
        <w:t>The Purchase Ledger Team (PL Team) enter creditor invoices onto the workflow system for appropriate authorisation by budget holders or their delegates.</w:t>
      </w:r>
    </w:p>
    <w:p w14:paraId="7EB69B80" w14:textId="77777777" w:rsidR="00354E93" w:rsidRPr="005B19CD" w:rsidRDefault="00354E93" w:rsidP="00354E93">
      <w:pPr>
        <w:ind w:left="1418" w:hanging="709"/>
        <w:rPr>
          <w:rFonts w:ascii="Raleway" w:hAnsi="Raleway" w:cs="Arial"/>
          <w:szCs w:val="22"/>
        </w:rPr>
      </w:pPr>
    </w:p>
    <w:p w14:paraId="3E7873E3" w14:textId="77777777" w:rsidR="00354E93" w:rsidRPr="005B19CD" w:rsidRDefault="00354E93" w:rsidP="00354E93">
      <w:pPr>
        <w:numPr>
          <w:ilvl w:val="2"/>
          <w:numId w:val="1"/>
        </w:numPr>
        <w:ind w:left="1418" w:hanging="709"/>
        <w:rPr>
          <w:rFonts w:ascii="Raleway" w:hAnsi="Raleway" w:cs="Arial"/>
          <w:szCs w:val="22"/>
        </w:rPr>
      </w:pPr>
      <w:r w:rsidRPr="005B19CD">
        <w:rPr>
          <w:rFonts w:ascii="Raleway" w:hAnsi="Raleway" w:cs="Arial"/>
          <w:szCs w:val="22"/>
        </w:rPr>
        <w:t xml:space="preserve">A separate PL Team member or the Team Leader prepares and checks a list of outstanding creditors to be paid, checking the payments list for errors. </w:t>
      </w:r>
    </w:p>
    <w:p w14:paraId="2E02A501" w14:textId="77777777" w:rsidR="00354E93" w:rsidRPr="005B19CD" w:rsidRDefault="00354E93" w:rsidP="00354E93">
      <w:pPr>
        <w:rPr>
          <w:rFonts w:ascii="Raleway" w:hAnsi="Raleway" w:cs="Arial"/>
          <w:szCs w:val="22"/>
        </w:rPr>
      </w:pPr>
    </w:p>
    <w:p w14:paraId="3680F387" w14:textId="77777777" w:rsidR="00354E93" w:rsidRPr="005B19CD" w:rsidRDefault="00354E93" w:rsidP="00354E93">
      <w:pPr>
        <w:numPr>
          <w:ilvl w:val="2"/>
          <w:numId w:val="1"/>
        </w:numPr>
        <w:ind w:left="1418" w:hanging="709"/>
        <w:rPr>
          <w:rFonts w:ascii="Raleway" w:hAnsi="Raleway" w:cs="Arial"/>
          <w:szCs w:val="22"/>
        </w:rPr>
      </w:pPr>
      <w:r w:rsidRPr="005B19CD">
        <w:rPr>
          <w:rFonts w:ascii="Raleway" w:hAnsi="Raleway" w:cs="Arial"/>
          <w:szCs w:val="22"/>
        </w:rPr>
        <w:t>The BACS Schedules are then checked and authorised by the Banking Team or an appropriate equivalent who also checks there are sufficient funds available to make the payment</w:t>
      </w:r>
    </w:p>
    <w:p w14:paraId="0C0B458F" w14:textId="77777777" w:rsidR="00354E93" w:rsidRPr="005B19CD" w:rsidRDefault="00354E93" w:rsidP="00354E93">
      <w:pPr>
        <w:ind w:left="1418" w:hanging="709"/>
        <w:rPr>
          <w:rFonts w:ascii="Raleway" w:hAnsi="Raleway" w:cs="Arial"/>
          <w:szCs w:val="22"/>
        </w:rPr>
      </w:pPr>
    </w:p>
    <w:p w14:paraId="27782550" w14:textId="77777777" w:rsidR="00354E93" w:rsidRPr="005B19CD" w:rsidRDefault="00354E93" w:rsidP="00354E93">
      <w:pPr>
        <w:numPr>
          <w:ilvl w:val="2"/>
          <w:numId w:val="1"/>
        </w:numPr>
        <w:ind w:left="1418" w:hanging="709"/>
        <w:rPr>
          <w:rFonts w:ascii="Raleway" w:hAnsi="Raleway" w:cs="Arial"/>
          <w:szCs w:val="22"/>
        </w:rPr>
      </w:pPr>
      <w:r w:rsidRPr="005B19CD">
        <w:rPr>
          <w:rFonts w:ascii="Raleway" w:hAnsi="Raleway" w:cs="Arial"/>
          <w:szCs w:val="22"/>
        </w:rPr>
        <w:t>Schedules for payment to third parties from the Inspire bank accounts are then authorised in accordance with Appendix 1 of this Treasury Management Policy.</w:t>
      </w:r>
    </w:p>
    <w:p w14:paraId="473C47E7" w14:textId="77777777" w:rsidR="00354E93" w:rsidRPr="005B19CD" w:rsidRDefault="00354E93" w:rsidP="00354E93">
      <w:pPr>
        <w:ind w:left="1418" w:hanging="709"/>
        <w:rPr>
          <w:rFonts w:ascii="Raleway" w:hAnsi="Raleway" w:cs="Arial"/>
          <w:szCs w:val="22"/>
        </w:rPr>
      </w:pPr>
    </w:p>
    <w:p w14:paraId="6E9F3A96" w14:textId="77777777" w:rsidR="00354E93" w:rsidRPr="005B19CD" w:rsidRDefault="00354E93" w:rsidP="00354E93">
      <w:pPr>
        <w:numPr>
          <w:ilvl w:val="2"/>
          <w:numId w:val="1"/>
        </w:numPr>
        <w:ind w:left="1418" w:hanging="709"/>
        <w:rPr>
          <w:rFonts w:ascii="Raleway" w:hAnsi="Raleway" w:cs="Arial"/>
          <w:szCs w:val="22"/>
        </w:rPr>
      </w:pPr>
      <w:r w:rsidRPr="005B19CD">
        <w:rPr>
          <w:rFonts w:ascii="Raleway" w:hAnsi="Raleway" w:cs="Arial"/>
          <w:szCs w:val="22"/>
        </w:rPr>
        <w:t>Authorised BACS schedules are communicated to the BACS provider electronically</w:t>
      </w:r>
      <w:r>
        <w:rPr>
          <w:rFonts w:ascii="Raleway" w:hAnsi="Raleway" w:cs="Arial"/>
          <w:szCs w:val="22"/>
        </w:rPr>
        <w:t xml:space="preserve"> by</w:t>
      </w:r>
      <w:r w:rsidRPr="005B19CD">
        <w:rPr>
          <w:rFonts w:ascii="Raleway" w:hAnsi="Raleway" w:cs="Arial"/>
          <w:szCs w:val="22"/>
        </w:rPr>
        <w:t xml:space="preserve"> </w:t>
      </w:r>
      <w:r>
        <w:rPr>
          <w:rFonts w:ascii="Raleway" w:hAnsi="Raleway" w:cs="Arial"/>
          <w:szCs w:val="22"/>
        </w:rPr>
        <w:t xml:space="preserve">the </w:t>
      </w:r>
      <w:r w:rsidRPr="005B19CD">
        <w:rPr>
          <w:rFonts w:ascii="Raleway" w:hAnsi="Raleway" w:cs="Arial"/>
          <w:szCs w:val="22"/>
        </w:rPr>
        <w:t xml:space="preserve">Senior </w:t>
      </w:r>
      <w:r>
        <w:rPr>
          <w:rFonts w:ascii="Raleway" w:hAnsi="Raleway" w:cs="Arial"/>
          <w:szCs w:val="22"/>
        </w:rPr>
        <w:t>Finance team</w:t>
      </w:r>
      <w:r w:rsidRPr="005B19CD">
        <w:rPr>
          <w:rFonts w:ascii="Raleway" w:hAnsi="Raleway" w:cs="Arial"/>
          <w:szCs w:val="22"/>
        </w:rPr>
        <w:t>, to ensure segregation of duties.</w:t>
      </w:r>
    </w:p>
    <w:p w14:paraId="6D978C3E" w14:textId="77777777" w:rsidR="00354E93" w:rsidRPr="005B19CD" w:rsidRDefault="00354E93" w:rsidP="00354E93">
      <w:pPr>
        <w:ind w:left="1418" w:hanging="709"/>
        <w:rPr>
          <w:rFonts w:ascii="Raleway" w:hAnsi="Raleway" w:cs="Arial"/>
          <w:szCs w:val="22"/>
        </w:rPr>
      </w:pPr>
    </w:p>
    <w:p w14:paraId="69EC1B2F" w14:textId="77777777" w:rsidR="00354E93" w:rsidRPr="005B19CD" w:rsidRDefault="00354E93" w:rsidP="00354E93">
      <w:pPr>
        <w:numPr>
          <w:ilvl w:val="2"/>
          <w:numId w:val="1"/>
        </w:numPr>
        <w:ind w:left="1418" w:hanging="709"/>
        <w:rPr>
          <w:rFonts w:ascii="Raleway" w:hAnsi="Raleway" w:cs="Arial"/>
          <w:szCs w:val="22"/>
        </w:rPr>
      </w:pPr>
      <w:r w:rsidRPr="005B19CD">
        <w:rPr>
          <w:rFonts w:ascii="Raleway" w:hAnsi="Raleway" w:cs="Arial"/>
          <w:szCs w:val="22"/>
        </w:rPr>
        <w:t>Automated electronic remittance advice sent to suppliers via email relating to BACS transactions.</w:t>
      </w:r>
    </w:p>
    <w:p w14:paraId="21DBD33C" w14:textId="77777777" w:rsidR="00354E93" w:rsidRPr="005B19CD" w:rsidRDefault="00354E93" w:rsidP="00354E93">
      <w:pPr>
        <w:ind w:left="1418"/>
        <w:rPr>
          <w:rFonts w:ascii="Raleway" w:hAnsi="Raleway" w:cs="Arial"/>
          <w:szCs w:val="22"/>
        </w:rPr>
      </w:pPr>
    </w:p>
    <w:p w14:paraId="094373A0" w14:textId="77777777" w:rsidR="00354E93" w:rsidRPr="005B19CD" w:rsidRDefault="00354E93" w:rsidP="00354E93">
      <w:pPr>
        <w:numPr>
          <w:ilvl w:val="2"/>
          <w:numId w:val="1"/>
        </w:numPr>
        <w:ind w:left="1418" w:hanging="709"/>
        <w:rPr>
          <w:rFonts w:ascii="Raleway" w:hAnsi="Raleway" w:cs="Arial"/>
          <w:szCs w:val="22"/>
        </w:rPr>
      </w:pPr>
      <w:r w:rsidRPr="005B19CD">
        <w:rPr>
          <w:rFonts w:ascii="Raleway" w:hAnsi="Raleway" w:cs="Arial"/>
          <w:szCs w:val="22"/>
        </w:rPr>
        <w:t>If an email is not available for a supplier</w:t>
      </w:r>
      <w:r>
        <w:rPr>
          <w:rFonts w:ascii="Raleway" w:hAnsi="Raleway" w:cs="Arial"/>
          <w:szCs w:val="22"/>
        </w:rPr>
        <w:t>,</w:t>
      </w:r>
      <w:r w:rsidRPr="005B19CD">
        <w:rPr>
          <w:rFonts w:ascii="Raleway" w:hAnsi="Raleway" w:cs="Arial"/>
          <w:szCs w:val="22"/>
        </w:rPr>
        <w:t xml:space="preserve"> then a hard copy remittance advice is posted.</w:t>
      </w:r>
    </w:p>
    <w:p w14:paraId="7BB777E5" w14:textId="77777777" w:rsidR="00354E93" w:rsidRPr="005B19CD" w:rsidRDefault="00354E93" w:rsidP="00354E93">
      <w:pPr>
        <w:ind w:left="1418" w:hanging="709"/>
        <w:rPr>
          <w:rFonts w:ascii="Raleway" w:hAnsi="Raleway" w:cs="Arial"/>
          <w:szCs w:val="22"/>
        </w:rPr>
      </w:pPr>
    </w:p>
    <w:p w14:paraId="487F83ED" w14:textId="77777777" w:rsidR="00354E93" w:rsidRPr="005B19CD" w:rsidRDefault="00354E93" w:rsidP="00354E93">
      <w:pPr>
        <w:numPr>
          <w:ilvl w:val="2"/>
          <w:numId w:val="1"/>
        </w:numPr>
        <w:ind w:left="1418" w:hanging="709"/>
        <w:rPr>
          <w:rFonts w:ascii="Raleway" w:hAnsi="Raleway" w:cs="Arial"/>
          <w:szCs w:val="22"/>
        </w:rPr>
      </w:pPr>
      <w:r w:rsidRPr="005B19CD">
        <w:rPr>
          <w:rFonts w:ascii="Raleway" w:hAnsi="Raleway" w:cs="Arial"/>
          <w:szCs w:val="22"/>
        </w:rPr>
        <w:t xml:space="preserve">Cheques are produced in only exceptional ad hoc </w:t>
      </w:r>
      <w:proofErr w:type="gramStart"/>
      <w:r w:rsidRPr="005B19CD">
        <w:rPr>
          <w:rFonts w:ascii="Raleway" w:hAnsi="Raleway" w:cs="Arial"/>
          <w:szCs w:val="22"/>
        </w:rPr>
        <w:t>circumstances,</w:t>
      </w:r>
      <w:proofErr w:type="gramEnd"/>
      <w:r w:rsidRPr="005B19CD">
        <w:rPr>
          <w:rFonts w:ascii="Raleway" w:hAnsi="Raleway" w:cs="Arial"/>
          <w:szCs w:val="22"/>
        </w:rPr>
        <w:t xml:space="preserve"> these are confirmed to be paid by the Banking Team or a deemed equivalent and the appropriate authorised signatories are obtained in accordance with Appendix 1.</w:t>
      </w:r>
    </w:p>
    <w:p w14:paraId="5EF4FF20" w14:textId="77777777" w:rsidR="00354E93" w:rsidRPr="005B19CD" w:rsidRDefault="00354E93" w:rsidP="00354E93">
      <w:pPr>
        <w:ind w:right="43"/>
        <w:rPr>
          <w:rFonts w:ascii="Raleway" w:hAnsi="Raleway" w:cs="Arial"/>
          <w:b/>
          <w:szCs w:val="22"/>
          <w:u w:val="single"/>
        </w:rPr>
      </w:pPr>
    </w:p>
    <w:p w14:paraId="77EC5B45" w14:textId="77777777" w:rsidR="00354E93" w:rsidRPr="005B19CD" w:rsidRDefault="00354E93" w:rsidP="00354E93">
      <w:pPr>
        <w:numPr>
          <w:ilvl w:val="1"/>
          <w:numId w:val="1"/>
        </w:numPr>
        <w:ind w:left="709" w:right="43" w:hanging="709"/>
        <w:rPr>
          <w:rFonts w:ascii="Raleway" w:hAnsi="Raleway" w:cs="Arial"/>
          <w:b/>
          <w:szCs w:val="22"/>
        </w:rPr>
      </w:pPr>
      <w:r w:rsidRPr="005B19CD">
        <w:rPr>
          <w:rFonts w:ascii="Raleway" w:hAnsi="Raleway" w:cs="Arial"/>
          <w:b/>
          <w:szCs w:val="22"/>
        </w:rPr>
        <w:t>Inspire Purchase Cards</w:t>
      </w:r>
    </w:p>
    <w:p w14:paraId="41764E71" w14:textId="77777777" w:rsidR="00354E93" w:rsidRPr="005B19CD" w:rsidRDefault="00354E93" w:rsidP="00354E93">
      <w:pPr>
        <w:ind w:right="43"/>
        <w:rPr>
          <w:rFonts w:ascii="Raleway" w:hAnsi="Raleway" w:cs="Arial"/>
          <w:b/>
          <w:szCs w:val="22"/>
        </w:rPr>
      </w:pPr>
    </w:p>
    <w:p w14:paraId="72AC1FF0" w14:textId="77777777" w:rsidR="00354E93" w:rsidRPr="005B19CD" w:rsidRDefault="00354E93" w:rsidP="00354E93">
      <w:pPr>
        <w:numPr>
          <w:ilvl w:val="2"/>
          <w:numId w:val="1"/>
        </w:numPr>
        <w:ind w:left="1418" w:right="43" w:hanging="709"/>
        <w:rPr>
          <w:rFonts w:ascii="Raleway" w:hAnsi="Raleway" w:cs="Arial"/>
          <w:szCs w:val="22"/>
        </w:rPr>
      </w:pPr>
      <w:r w:rsidRPr="005B19CD">
        <w:rPr>
          <w:rFonts w:ascii="Raleway" w:hAnsi="Raleway" w:cs="Arial"/>
          <w:szCs w:val="22"/>
        </w:rPr>
        <w:t>Inspire purchase cards will only be issued to staff authorised by the Chief Financ</w:t>
      </w:r>
      <w:r>
        <w:rPr>
          <w:rFonts w:ascii="Raleway" w:hAnsi="Raleway" w:cs="Arial"/>
          <w:szCs w:val="22"/>
        </w:rPr>
        <w:t>ial</w:t>
      </w:r>
      <w:r w:rsidRPr="005B19CD">
        <w:rPr>
          <w:rFonts w:ascii="Raleway" w:hAnsi="Raleway" w:cs="Arial"/>
          <w:szCs w:val="22"/>
        </w:rPr>
        <w:t xml:space="preserve"> Officer or CEO.</w:t>
      </w:r>
    </w:p>
    <w:p w14:paraId="505220B0" w14:textId="77777777" w:rsidR="00354E93" w:rsidRPr="005B19CD" w:rsidRDefault="00354E93" w:rsidP="00354E93">
      <w:pPr>
        <w:ind w:left="1418" w:right="43" w:hanging="709"/>
        <w:rPr>
          <w:rFonts w:ascii="Raleway" w:hAnsi="Raleway" w:cs="Arial"/>
          <w:szCs w:val="22"/>
        </w:rPr>
      </w:pPr>
    </w:p>
    <w:p w14:paraId="79BCEC5B" w14:textId="77777777" w:rsidR="00354E93" w:rsidRPr="005B19CD" w:rsidRDefault="00354E93" w:rsidP="00354E93">
      <w:pPr>
        <w:numPr>
          <w:ilvl w:val="2"/>
          <w:numId w:val="1"/>
        </w:numPr>
        <w:ind w:left="1418" w:right="43" w:hanging="709"/>
        <w:rPr>
          <w:rFonts w:ascii="Raleway" w:hAnsi="Raleway" w:cs="Arial"/>
          <w:szCs w:val="22"/>
        </w:rPr>
      </w:pPr>
      <w:r w:rsidRPr="005B19CD">
        <w:rPr>
          <w:rFonts w:ascii="Raleway" w:hAnsi="Raleway" w:cs="Arial"/>
          <w:szCs w:val="22"/>
        </w:rPr>
        <w:t xml:space="preserve">All cardholders are required to authorise and return their card statements to </w:t>
      </w:r>
      <w:hyperlink r:id="rId5" w:history="1">
        <w:r w:rsidRPr="005B19CD">
          <w:rPr>
            <w:rStyle w:val="Hyperlink"/>
            <w:rFonts w:ascii="Raleway" w:eastAsiaTheme="majorEastAsia" w:hAnsi="Raleway" w:cs="Arial"/>
            <w:szCs w:val="22"/>
          </w:rPr>
          <w:t>Finance@inspireculture.org.uk</w:t>
        </w:r>
      </w:hyperlink>
      <w:r w:rsidRPr="005B19CD">
        <w:rPr>
          <w:rFonts w:ascii="Raleway" w:hAnsi="Raleway" w:cs="Arial"/>
          <w:szCs w:val="22"/>
        </w:rPr>
        <w:t xml:space="preserve"> SharePoint file on a monthly basis.  Failure to return a statement or a reconciliation will result in the card being suspended.</w:t>
      </w:r>
    </w:p>
    <w:p w14:paraId="5FC458E4" w14:textId="77777777" w:rsidR="00354E93" w:rsidRPr="005B19CD" w:rsidRDefault="00354E93" w:rsidP="00354E93">
      <w:pPr>
        <w:ind w:left="1418" w:right="43" w:hanging="709"/>
        <w:rPr>
          <w:rFonts w:ascii="Raleway" w:hAnsi="Raleway" w:cs="Arial"/>
          <w:szCs w:val="22"/>
        </w:rPr>
      </w:pPr>
    </w:p>
    <w:p w14:paraId="0A930A28" w14:textId="77777777" w:rsidR="00354E93" w:rsidRDefault="00354E93" w:rsidP="00354E93">
      <w:pPr>
        <w:numPr>
          <w:ilvl w:val="2"/>
          <w:numId w:val="1"/>
        </w:numPr>
        <w:ind w:left="1418" w:right="43" w:hanging="709"/>
        <w:rPr>
          <w:rFonts w:ascii="Raleway" w:hAnsi="Raleway" w:cs="Arial"/>
          <w:szCs w:val="22"/>
        </w:rPr>
      </w:pPr>
      <w:r w:rsidRPr="005B19CD">
        <w:rPr>
          <w:rFonts w:ascii="Raleway" w:hAnsi="Raleway" w:cs="Arial"/>
          <w:szCs w:val="22"/>
        </w:rPr>
        <w:t>Any temporary changes to credit limits, individual limits and barring of services will be administered by the Banking Team and individually authorised by the Chief Financ</w:t>
      </w:r>
      <w:r>
        <w:rPr>
          <w:rFonts w:ascii="Raleway" w:hAnsi="Raleway" w:cs="Arial"/>
          <w:szCs w:val="22"/>
        </w:rPr>
        <w:t>ial</w:t>
      </w:r>
      <w:r w:rsidRPr="005B19CD">
        <w:rPr>
          <w:rFonts w:ascii="Raleway" w:hAnsi="Raleway" w:cs="Arial"/>
          <w:szCs w:val="22"/>
        </w:rPr>
        <w:t xml:space="preserve"> Officer, </w:t>
      </w:r>
      <w:bookmarkStart w:id="17" w:name="_Hlk69756368"/>
      <w:r w:rsidRPr="005B19CD">
        <w:rPr>
          <w:rFonts w:ascii="Raleway" w:hAnsi="Raleway" w:cs="Arial"/>
          <w:szCs w:val="22"/>
        </w:rPr>
        <w:t xml:space="preserve">Assistant </w:t>
      </w:r>
      <w:r>
        <w:rPr>
          <w:rFonts w:ascii="Raleway" w:hAnsi="Raleway" w:cs="Arial"/>
          <w:szCs w:val="22"/>
        </w:rPr>
        <w:t xml:space="preserve">Chief </w:t>
      </w:r>
      <w:r w:rsidRPr="005B19CD">
        <w:rPr>
          <w:rFonts w:ascii="Raleway" w:hAnsi="Raleway" w:cs="Arial"/>
          <w:szCs w:val="22"/>
        </w:rPr>
        <w:t>Financ</w:t>
      </w:r>
      <w:r>
        <w:rPr>
          <w:rFonts w:ascii="Raleway" w:hAnsi="Raleway" w:cs="Arial"/>
          <w:szCs w:val="22"/>
        </w:rPr>
        <w:t>ial</w:t>
      </w:r>
      <w:r w:rsidRPr="005B19CD">
        <w:rPr>
          <w:rFonts w:ascii="Raleway" w:hAnsi="Raleway" w:cs="Arial"/>
          <w:szCs w:val="22"/>
        </w:rPr>
        <w:t xml:space="preserve"> Officer </w:t>
      </w:r>
      <w:bookmarkEnd w:id="17"/>
      <w:r w:rsidRPr="005B19CD">
        <w:rPr>
          <w:rFonts w:ascii="Raleway" w:hAnsi="Raleway" w:cs="Arial"/>
          <w:szCs w:val="22"/>
        </w:rPr>
        <w:t>or CEO.</w:t>
      </w:r>
    </w:p>
    <w:p w14:paraId="45F96684" w14:textId="77777777" w:rsidR="00354E93" w:rsidRDefault="00354E93" w:rsidP="00354E93">
      <w:pPr>
        <w:pStyle w:val="ListParagraph"/>
        <w:rPr>
          <w:rFonts w:ascii="Raleway" w:hAnsi="Raleway" w:cs="Arial"/>
        </w:rPr>
      </w:pPr>
    </w:p>
    <w:p w14:paraId="0BDEA275" w14:textId="77777777" w:rsidR="00354E93" w:rsidRPr="005B19CD" w:rsidRDefault="00354E93" w:rsidP="00354E93">
      <w:pPr>
        <w:ind w:right="43"/>
        <w:rPr>
          <w:rFonts w:ascii="Raleway" w:hAnsi="Raleway" w:cs="Arial"/>
          <w:szCs w:val="22"/>
        </w:rPr>
      </w:pPr>
    </w:p>
    <w:p w14:paraId="770B276F" w14:textId="77777777" w:rsidR="00354E93" w:rsidRPr="005B19CD" w:rsidRDefault="00354E93" w:rsidP="00354E93">
      <w:pPr>
        <w:numPr>
          <w:ilvl w:val="2"/>
          <w:numId w:val="1"/>
        </w:numPr>
        <w:ind w:left="1418" w:right="43" w:hanging="709"/>
        <w:rPr>
          <w:rFonts w:ascii="Raleway" w:hAnsi="Raleway" w:cs="Arial"/>
          <w:szCs w:val="22"/>
        </w:rPr>
      </w:pPr>
      <w:r w:rsidRPr="005B19CD">
        <w:rPr>
          <w:rFonts w:ascii="Raleway" w:hAnsi="Raleway" w:cs="Arial"/>
          <w:szCs w:val="22"/>
        </w:rPr>
        <w:t>The limit and categories available on individual cards are tailored to the needs of the service area to which it relates.</w:t>
      </w:r>
    </w:p>
    <w:p w14:paraId="01F4D1BA" w14:textId="77777777" w:rsidR="00354E93" w:rsidRPr="005B19CD" w:rsidRDefault="00354E93" w:rsidP="00354E93">
      <w:pPr>
        <w:ind w:left="1418" w:right="43" w:hanging="709"/>
        <w:rPr>
          <w:rFonts w:ascii="Raleway" w:hAnsi="Raleway" w:cs="Arial"/>
          <w:szCs w:val="22"/>
        </w:rPr>
      </w:pPr>
    </w:p>
    <w:p w14:paraId="281E7E8D" w14:textId="77777777" w:rsidR="00354E93" w:rsidRPr="005B19CD" w:rsidRDefault="00354E93" w:rsidP="00354E93">
      <w:pPr>
        <w:numPr>
          <w:ilvl w:val="2"/>
          <w:numId w:val="1"/>
        </w:numPr>
        <w:ind w:left="1418" w:right="43" w:hanging="709"/>
        <w:rPr>
          <w:rFonts w:ascii="Raleway" w:hAnsi="Raleway" w:cs="Arial"/>
          <w:szCs w:val="22"/>
        </w:rPr>
      </w:pPr>
      <w:r w:rsidRPr="005B19CD">
        <w:rPr>
          <w:rFonts w:ascii="Raleway" w:hAnsi="Raleway" w:cs="Arial"/>
          <w:szCs w:val="22"/>
        </w:rPr>
        <w:lastRenderedPageBreak/>
        <w:t>A master list of issued cards, authorisation and credit limits is maintained and managed by the Finance Team.</w:t>
      </w:r>
    </w:p>
    <w:p w14:paraId="34E9A09F" w14:textId="77777777" w:rsidR="00354E93" w:rsidRPr="005B19CD" w:rsidRDefault="00354E93" w:rsidP="00354E93">
      <w:pPr>
        <w:ind w:left="1418" w:right="43" w:hanging="709"/>
        <w:rPr>
          <w:rFonts w:ascii="Raleway" w:hAnsi="Raleway" w:cs="Arial"/>
          <w:szCs w:val="22"/>
        </w:rPr>
      </w:pPr>
    </w:p>
    <w:p w14:paraId="01C3C37D" w14:textId="77777777" w:rsidR="00354E93" w:rsidRPr="005B19CD" w:rsidRDefault="00354E93" w:rsidP="00354E93">
      <w:pPr>
        <w:numPr>
          <w:ilvl w:val="2"/>
          <w:numId w:val="1"/>
        </w:numPr>
        <w:ind w:left="1418" w:right="43" w:hanging="709"/>
        <w:rPr>
          <w:rFonts w:ascii="Raleway" w:hAnsi="Raleway" w:cs="Arial"/>
          <w:szCs w:val="22"/>
        </w:rPr>
      </w:pPr>
      <w:r w:rsidRPr="005B19CD">
        <w:rPr>
          <w:rFonts w:ascii="Raleway" w:hAnsi="Raleway" w:cs="Arial"/>
          <w:szCs w:val="22"/>
        </w:rPr>
        <w:t>All transactions relating to Inspire purchase cards are recorded on Inspire’s Finance System by the Finance Team.</w:t>
      </w:r>
    </w:p>
    <w:p w14:paraId="4E2F5013" w14:textId="77777777" w:rsidR="00354E93" w:rsidRPr="005B19CD" w:rsidRDefault="00354E93" w:rsidP="00354E93">
      <w:pPr>
        <w:ind w:right="43"/>
        <w:rPr>
          <w:rFonts w:ascii="Raleway" w:hAnsi="Raleway" w:cs="Arial"/>
          <w:szCs w:val="22"/>
        </w:rPr>
      </w:pPr>
    </w:p>
    <w:p w14:paraId="081FD58E" w14:textId="77777777" w:rsidR="00354E93" w:rsidRPr="005B19CD" w:rsidRDefault="00354E93" w:rsidP="00354E93">
      <w:pPr>
        <w:numPr>
          <w:ilvl w:val="1"/>
          <w:numId w:val="1"/>
        </w:numPr>
        <w:ind w:left="709" w:right="43" w:hanging="709"/>
        <w:rPr>
          <w:rFonts w:ascii="Raleway" w:hAnsi="Raleway" w:cs="Arial"/>
          <w:b/>
          <w:szCs w:val="22"/>
        </w:rPr>
      </w:pPr>
      <w:proofErr w:type="spellStart"/>
      <w:r w:rsidRPr="005B19CD">
        <w:rPr>
          <w:rFonts w:ascii="Raleway" w:hAnsi="Raleway" w:cs="Arial"/>
          <w:b/>
          <w:szCs w:val="22"/>
        </w:rPr>
        <w:t>Imprest</w:t>
      </w:r>
      <w:proofErr w:type="spellEnd"/>
      <w:r w:rsidRPr="005B19CD">
        <w:rPr>
          <w:rFonts w:ascii="Raleway" w:hAnsi="Raleway" w:cs="Arial"/>
          <w:b/>
          <w:szCs w:val="22"/>
        </w:rPr>
        <w:t xml:space="preserve"> Accounts</w:t>
      </w:r>
    </w:p>
    <w:p w14:paraId="48505B3D" w14:textId="77777777" w:rsidR="00354E93" w:rsidRPr="005B19CD" w:rsidRDefault="00354E93" w:rsidP="00354E93">
      <w:pPr>
        <w:ind w:right="43"/>
        <w:rPr>
          <w:rFonts w:ascii="Raleway" w:hAnsi="Raleway" w:cs="Arial"/>
          <w:szCs w:val="22"/>
        </w:rPr>
      </w:pPr>
    </w:p>
    <w:p w14:paraId="4DC904E8" w14:textId="77777777" w:rsidR="00354E93" w:rsidRPr="005B19CD" w:rsidRDefault="00354E93" w:rsidP="00354E93">
      <w:pPr>
        <w:ind w:left="1440" w:right="43" w:hanging="720"/>
        <w:rPr>
          <w:rFonts w:ascii="Raleway" w:hAnsi="Raleway" w:cs="Arial"/>
          <w:szCs w:val="22"/>
        </w:rPr>
      </w:pPr>
      <w:r w:rsidRPr="005B19CD">
        <w:rPr>
          <w:rFonts w:ascii="Raleway" w:hAnsi="Raleway" w:cs="Arial"/>
          <w:szCs w:val="22"/>
        </w:rPr>
        <w:t>9.4.1</w:t>
      </w:r>
      <w:r w:rsidRPr="005B19CD">
        <w:rPr>
          <w:rFonts w:ascii="Raleway" w:hAnsi="Raleway" w:cs="Arial"/>
          <w:szCs w:val="22"/>
        </w:rPr>
        <w:tab/>
        <w:t xml:space="preserve">Inspire has one </w:t>
      </w:r>
      <w:proofErr w:type="spellStart"/>
      <w:r w:rsidRPr="005B19CD">
        <w:rPr>
          <w:rFonts w:ascii="Raleway" w:hAnsi="Raleway" w:cs="Arial"/>
          <w:szCs w:val="22"/>
        </w:rPr>
        <w:t>imprest</w:t>
      </w:r>
      <w:proofErr w:type="spellEnd"/>
      <w:r w:rsidRPr="005B19CD">
        <w:rPr>
          <w:rFonts w:ascii="Raleway" w:hAnsi="Raleway" w:cs="Arial"/>
          <w:szCs w:val="22"/>
        </w:rPr>
        <w:t xml:space="preserve"> account for Petty Cash. If it is determined that a further </w:t>
      </w:r>
      <w:proofErr w:type="spellStart"/>
      <w:r w:rsidRPr="005B19CD">
        <w:rPr>
          <w:rFonts w:ascii="Raleway" w:hAnsi="Raleway" w:cs="Arial"/>
          <w:szCs w:val="22"/>
        </w:rPr>
        <w:t>imprest</w:t>
      </w:r>
      <w:proofErr w:type="spellEnd"/>
      <w:r w:rsidRPr="005B19CD">
        <w:rPr>
          <w:rFonts w:ascii="Raleway" w:hAnsi="Raleway" w:cs="Arial"/>
          <w:szCs w:val="22"/>
        </w:rPr>
        <w:t xml:space="preserve"> account is necessary, then authorisation for the account will be subject to the levels set out in Appendix 1 to this Treasury Policy.</w:t>
      </w:r>
    </w:p>
    <w:p w14:paraId="33CE18A4" w14:textId="77777777" w:rsidR="00354E93" w:rsidRPr="005B19CD" w:rsidRDefault="00354E93" w:rsidP="00354E93">
      <w:pPr>
        <w:pStyle w:val="ListParagraph"/>
        <w:spacing w:after="0"/>
        <w:rPr>
          <w:rFonts w:ascii="Raleway" w:hAnsi="Raleway" w:cs="Arial"/>
        </w:rPr>
      </w:pPr>
    </w:p>
    <w:p w14:paraId="049415B0" w14:textId="77777777" w:rsidR="00354E93" w:rsidRPr="005B19CD" w:rsidRDefault="00354E93" w:rsidP="00354E93">
      <w:pPr>
        <w:numPr>
          <w:ilvl w:val="2"/>
          <w:numId w:val="17"/>
        </w:numPr>
        <w:ind w:right="43"/>
        <w:rPr>
          <w:rFonts w:ascii="Raleway" w:hAnsi="Raleway"/>
          <w:color w:val="000000"/>
        </w:rPr>
      </w:pPr>
      <w:proofErr w:type="spellStart"/>
      <w:r w:rsidRPr="005B19CD">
        <w:rPr>
          <w:rFonts w:ascii="Raleway" w:hAnsi="Raleway" w:cs="Arial"/>
          <w:szCs w:val="22"/>
        </w:rPr>
        <w:t>Imprest</w:t>
      </w:r>
      <w:proofErr w:type="spellEnd"/>
      <w:r w:rsidRPr="005B19CD">
        <w:rPr>
          <w:rFonts w:ascii="Raleway" w:hAnsi="Raleway" w:cs="Arial"/>
          <w:szCs w:val="22"/>
        </w:rPr>
        <w:t xml:space="preserve"> account holders are also required to submit a monthly reconciliation of cash drawn and expenditure made to the Finance Team.</w:t>
      </w:r>
    </w:p>
    <w:p w14:paraId="4010A6B4" w14:textId="77777777" w:rsidR="00354E93" w:rsidRPr="00483E74" w:rsidRDefault="00354E93" w:rsidP="00354E93">
      <w:pPr>
        <w:pStyle w:val="Heading1"/>
        <w:rPr>
          <w:rFonts w:ascii="Raleway" w:hAnsi="Raleway" w:cs="Arial"/>
          <w:b/>
          <w:bCs/>
          <w:sz w:val="22"/>
          <w:szCs w:val="22"/>
        </w:rPr>
      </w:pPr>
      <w:r w:rsidRPr="005B19CD">
        <w:rPr>
          <w:rFonts w:ascii="Raleway" w:hAnsi="Raleway" w:cs="Arial"/>
          <w:sz w:val="22"/>
          <w:szCs w:val="22"/>
        </w:rPr>
        <w:br w:type="page"/>
      </w:r>
      <w:bookmarkStart w:id="18" w:name="app1"/>
      <w:bookmarkStart w:id="19" w:name="_Toc19187953"/>
      <w:bookmarkEnd w:id="18"/>
      <w:r w:rsidRPr="00483E74">
        <w:rPr>
          <w:rFonts w:ascii="Raleway" w:hAnsi="Raleway" w:cs="Arial"/>
          <w:b/>
          <w:bCs/>
          <w:color w:val="auto"/>
          <w:sz w:val="22"/>
          <w:szCs w:val="22"/>
        </w:rPr>
        <w:lastRenderedPageBreak/>
        <w:t>Appendix 1 – Bank Mandates</w:t>
      </w:r>
      <w:bookmarkEnd w:id="19"/>
    </w:p>
    <w:p w14:paraId="59D80FD8" w14:textId="77777777" w:rsidR="00354E93" w:rsidRPr="005B19CD" w:rsidRDefault="00354E93" w:rsidP="00354E93">
      <w:pPr>
        <w:ind w:left="700" w:right="43"/>
        <w:rPr>
          <w:rFonts w:ascii="Raleway" w:hAnsi="Raleway" w:cs="Arial"/>
          <w:szCs w:val="22"/>
        </w:rPr>
      </w:pPr>
      <w:bookmarkStart w:id="20" w:name="app2"/>
      <w:bookmarkEnd w:id="20"/>
    </w:p>
    <w:p w14:paraId="50E4C41C" w14:textId="77777777" w:rsidR="00354E93" w:rsidRPr="005B19CD" w:rsidRDefault="00354E93" w:rsidP="00354E93">
      <w:pPr>
        <w:ind w:left="700" w:right="43"/>
        <w:rPr>
          <w:rFonts w:ascii="Raleway" w:hAnsi="Raleway" w:cs="Arial"/>
          <w:szCs w:val="22"/>
        </w:rPr>
      </w:pPr>
      <w:r w:rsidRPr="005B19CD">
        <w:rPr>
          <w:rFonts w:ascii="Raleway" w:hAnsi="Raleway" w:cs="Arial"/>
          <w:szCs w:val="22"/>
        </w:rPr>
        <w:t>All Bank Mandates are maintained by the Chief Financ</w:t>
      </w:r>
      <w:r>
        <w:rPr>
          <w:rFonts w:ascii="Raleway" w:hAnsi="Raleway" w:cs="Arial"/>
          <w:szCs w:val="22"/>
        </w:rPr>
        <w:t>ial</w:t>
      </w:r>
      <w:r w:rsidRPr="005B19CD">
        <w:rPr>
          <w:rFonts w:ascii="Raleway" w:hAnsi="Raleway" w:cs="Arial"/>
          <w:szCs w:val="22"/>
        </w:rPr>
        <w:t xml:space="preserve"> Officer</w:t>
      </w:r>
    </w:p>
    <w:p w14:paraId="73443C90" w14:textId="77777777" w:rsidR="00354E93" w:rsidRPr="005B19CD" w:rsidRDefault="00354E93" w:rsidP="00354E93">
      <w:pPr>
        <w:ind w:left="700" w:right="43"/>
        <w:rPr>
          <w:rFonts w:ascii="Raleway" w:hAnsi="Raleway" w:cs="Arial"/>
          <w:szCs w:val="22"/>
        </w:rPr>
      </w:pPr>
    </w:p>
    <w:p w14:paraId="1BD44AB7" w14:textId="77777777" w:rsidR="00354E93" w:rsidRPr="005B19CD" w:rsidRDefault="00354E93" w:rsidP="00354E93">
      <w:pPr>
        <w:ind w:left="700" w:right="43"/>
        <w:rPr>
          <w:rFonts w:ascii="Raleway" w:hAnsi="Raleway" w:cs="Arial"/>
          <w:b/>
          <w:szCs w:val="22"/>
        </w:rPr>
      </w:pPr>
      <w:r w:rsidRPr="005B19CD">
        <w:rPr>
          <w:rFonts w:ascii="Raleway" w:hAnsi="Raleway" w:cs="Arial"/>
          <w:szCs w:val="22"/>
        </w:rPr>
        <w:t>Authorised Signatories</w:t>
      </w:r>
      <w:r w:rsidRPr="005B19CD">
        <w:rPr>
          <w:rFonts w:ascii="Raleway" w:hAnsi="Raleway" w:cs="Arial"/>
          <w:szCs w:val="22"/>
        </w:rPr>
        <w:tab/>
        <w:t>-</w:t>
      </w:r>
      <w:r w:rsidRPr="005B19CD">
        <w:rPr>
          <w:rFonts w:ascii="Raleway" w:hAnsi="Raleway" w:cs="Arial"/>
          <w:szCs w:val="22"/>
        </w:rPr>
        <w:tab/>
      </w:r>
      <w:r w:rsidRPr="005B19CD">
        <w:rPr>
          <w:rFonts w:ascii="Raleway" w:hAnsi="Raleway" w:cs="Arial"/>
          <w:b/>
          <w:szCs w:val="22"/>
        </w:rPr>
        <w:t>A List</w:t>
      </w:r>
    </w:p>
    <w:p w14:paraId="3A42FF42" w14:textId="77777777" w:rsidR="00354E93" w:rsidRPr="005B19CD" w:rsidRDefault="00354E93" w:rsidP="00354E93">
      <w:pPr>
        <w:ind w:left="700" w:right="43"/>
        <w:rPr>
          <w:rFonts w:ascii="Raleway" w:hAnsi="Raleway" w:cs="Arial"/>
          <w:b/>
          <w:szCs w:val="22"/>
        </w:rPr>
      </w:pPr>
    </w:p>
    <w:p w14:paraId="37476A55" w14:textId="77777777" w:rsidR="00354E93" w:rsidRPr="005B19CD" w:rsidRDefault="00354E93" w:rsidP="00354E93">
      <w:pPr>
        <w:ind w:left="4300" w:right="43"/>
        <w:rPr>
          <w:rFonts w:ascii="Raleway" w:hAnsi="Raleway" w:cs="Arial"/>
          <w:szCs w:val="22"/>
        </w:rPr>
      </w:pPr>
      <w:r w:rsidRPr="005B19CD">
        <w:rPr>
          <w:rFonts w:ascii="Raleway" w:hAnsi="Raleway" w:cs="Arial"/>
          <w:szCs w:val="22"/>
        </w:rPr>
        <w:t>Chief Executive Officer</w:t>
      </w:r>
    </w:p>
    <w:p w14:paraId="49C7132C" w14:textId="77777777" w:rsidR="00354E93" w:rsidRPr="005B19CD" w:rsidRDefault="00354E93" w:rsidP="00354E93">
      <w:pPr>
        <w:ind w:left="4300" w:right="43"/>
        <w:rPr>
          <w:rFonts w:ascii="Raleway" w:hAnsi="Raleway" w:cs="Arial"/>
          <w:szCs w:val="22"/>
        </w:rPr>
      </w:pPr>
      <w:r w:rsidRPr="005B19CD">
        <w:rPr>
          <w:rFonts w:ascii="Raleway" w:hAnsi="Raleway" w:cs="Arial"/>
          <w:szCs w:val="22"/>
        </w:rPr>
        <w:t>Chief Financ</w:t>
      </w:r>
      <w:r>
        <w:rPr>
          <w:rFonts w:ascii="Raleway" w:hAnsi="Raleway" w:cs="Arial"/>
          <w:szCs w:val="22"/>
        </w:rPr>
        <w:t>ial</w:t>
      </w:r>
      <w:r w:rsidRPr="005B19CD">
        <w:rPr>
          <w:rFonts w:ascii="Raleway" w:hAnsi="Raleway" w:cs="Arial"/>
          <w:szCs w:val="22"/>
        </w:rPr>
        <w:t xml:space="preserve"> Officer</w:t>
      </w:r>
    </w:p>
    <w:p w14:paraId="75376615" w14:textId="77777777" w:rsidR="00354E93" w:rsidRPr="005B19CD" w:rsidRDefault="00354E93" w:rsidP="00354E93">
      <w:pPr>
        <w:ind w:left="4300" w:right="43"/>
        <w:rPr>
          <w:rFonts w:ascii="Raleway" w:hAnsi="Raleway" w:cs="Arial"/>
          <w:szCs w:val="22"/>
        </w:rPr>
      </w:pPr>
      <w:r w:rsidRPr="005B19CD">
        <w:rPr>
          <w:rFonts w:ascii="Raleway" w:hAnsi="Raleway" w:cs="Arial"/>
          <w:szCs w:val="22"/>
        </w:rPr>
        <w:t>Assistant Chief Executive Officer</w:t>
      </w:r>
    </w:p>
    <w:p w14:paraId="6954316E" w14:textId="77777777" w:rsidR="00354E93" w:rsidRPr="00E5423B" w:rsidRDefault="00354E93" w:rsidP="00354E93">
      <w:pPr>
        <w:tabs>
          <w:tab w:val="left" w:pos="3600"/>
        </w:tabs>
        <w:ind w:left="4300" w:right="43"/>
        <w:rPr>
          <w:rFonts w:ascii="Raleway" w:hAnsi="Raleway" w:cs="Arial"/>
          <w:szCs w:val="22"/>
        </w:rPr>
      </w:pPr>
      <w:r w:rsidRPr="00E5423B">
        <w:rPr>
          <w:rFonts w:ascii="Raleway" w:hAnsi="Raleway" w:cs="Arial"/>
          <w:szCs w:val="22"/>
        </w:rPr>
        <w:t>Assistant Chief Financial Officer</w:t>
      </w:r>
    </w:p>
    <w:p w14:paraId="5DF94843" w14:textId="77777777" w:rsidR="00354E93" w:rsidRPr="00E5423B" w:rsidRDefault="00354E93" w:rsidP="00354E93">
      <w:pPr>
        <w:tabs>
          <w:tab w:val="left" w:pos="3600"/>
        </w:tabs>
        <w:ind w:left="4300" w:right="43"/>
        <w:rPr>
          <w:rFonts w:ascii="Raleway" w:hAnsi="Raleway" w:cs="Arial"/>
          <w:szCs w:val="22"/>
        </w:rPr>
      </w:pPr>
      <w:r w:rsidRPr="00E5423B">
        <w:rPr>
          <w:rFonts w:ascii="Raleway" w:hAnsi="Raleway" w:cs="Arial"/>
          <w:szCs w:val="22"/>
        </w:rPr>
        <w:t>Director of Culture</w:t>
      </w:r>
    </w:p>
    <w:p w14:paraId="3F56237B" w14:textId="77777777" w:rsidR="00354E93" w:rsidRPr="005B19CD" w:rsidRDefault="00354E93" w:rsidP="00354E93">
      <w:pPr>
        <w:tabs>
          <w:tab w:val="left" w:pos="3600"/>
        </w:tabs>
        <w:ind w:left="4300" w:right="43"/>
        <w:rPr>
          <w:rFonts w:ascii="Raleway" w:hAnsi="Raleway" w:cs="Arial"/>
          <w:szCs w:val="22"/>
        </w:rPr>
      </w:pPr>
      <w:r w:rsidRPr="00E5423B">
        <w:rPr>
          <w:rFonts w:ascii="Raleway" w:hAnsi="Raleway" w:cs="Arial"/>
          <w:szCs w:val="22"/>
        </w:rPr>
        <w:t>Workforce Development Manager</w:t>
      </w:r>
    </w:p>
    <w:p w14:paraId="669C0A29" w14:textId="77777777" w:rsidR="00354E93" w:rsidRPr="005B19CD" w:rsidRDefault="00354E93" w:rsidP="00354E93">
      <w:pPr>
        <w:tabs>
          <w:tab w:val="left" w:pos="3600"/>
        </w:tabs>
        <w:ind w:left="4300" w:right="43"/>
        <w:rPr>
          <w:rFonts w:ascii="Raleway" w:hAnsi="Raleway" w:cs="Arial"/>
          <w:szCs w:val="22"/>
        </w:rPr>
      </w:pPr>
    </w:p>
    <w:p w14:paraId="0B3EB6FE" w14:textId="77777777" w:rsidR="00354E93" w:rsidRPr="005B19CD" w:rsidRDefault="00354E93" w:rsidP="00354E93">
      <w:pPr>
        <w:tabs>
          <w:tab w:val="left" w:pos="3600"/>
        </w:tabs>
        <w:ind w:left="4300" w:right="43"/>
        <w:rPr>
          <w:rFonts w:ascii="Raleway" w:hAnsi="Raleway" w:cs="Arial"/>
          <w:szCs w:val="22"/>
        </w:rPr>
      </w:pPr>
      <w:r w:rsidRPr="005B19CD">
        <w:rPr>
          <w:rFonts w:ascii="Raleway" w:hAnsi="Raleway" w:cs="Arial"/>
          <w:szCs w:val="22"/>
        </w:rPr>
        <w:t>Members of the Board:</w:t>
      </w:r>
    </w:p>
    <w:p w14:paraId="7FFED78E" w14:textId="77777777" w:rsidR="00354E93" w:rsidRPr="005B19CD" w:rsidRDefault="00354E93" w:rsidP="00354E93">
      <w:pPr>
        <w:tabs>
          <w:tab w:val="left" w:pos="3600"/>
        </w:tabs>
        <w:ind w:left="4300" w:right="43"/>
        <w:rPr>
          <w:rFonts w:ascii="Raleway" w:hAnsi="Raleway" w:cs="Arial"/>
          <w:szCs w:val="22"/>
        </w:rPr>
      </w:pPr>
      <w:r w:rsidRPr="005B19CD">
        <w:rPr>
          <w:rFonts w:ascii="Raleway" w:hAnsi="Raleway" w:cs="Arial"/>
          <w:szCs w:val="22"/>
        </w:rPr>
        <w:t>John Cottee</w:t>
      </w:r>
    </w:p>
    <w:p w14:paraId="6EA06602" w14:textId="77777777" w:rsidR="00354E93" w:rsidRPr="005B19CD" w:rsidRDefault="00354E93" w:rsidP="00354E93">
      <w:pPr>
        <w:tabs>
          <w:tab w:val="left" w:pos="3600"/>
        </w:tabs>
        <w:ind w:left="4300" w:right="43"/>
        <w:rPr>
          <w:rFonts w:ascii="Raleway" w:hAnsi="Raleway" w:cs="Arial"/>
          <w:szCs w:val="22"/>
        </w:rPr>
      </w:pPr>
      <w:r w:rsidRPr="005B19CD">
        <w:rPr>
          <w:rFonts w:ascii="Raleway" w:hAnsi="Raleway" w:cs="Arial"/>
          <w:szCs w:val="22"/>
        </w:rPr>
        <w:t>Peter Ware</w:t>
      </w:r>
      <w:r w:rsidRPr="005B19CD">
        <w:rPr>
          <w:rFonts w:ascii="Raleway" w:hAnsi="Raleway" w:cs="Arial"/>
          <w:szCs w:val="22"/>
        </w:rPr>
        <w:tab/>
      </w:r>
    </w:p>
    <w:p w14:paraId="1A764BA5" w14:textId="77777777" w:rsidR="00354E93" w:rsidRPr="005B19CD" w:rsidRDefault="00354E93" w:rsidP="00354E93">
      <w:pPr>
        <w:tabs>
          <w:tab w:val="left" w:pos="3600"/>
        </w:tabs>
        <w:ind w:left="4300" w:right="43" w:hanging="3600"/>
        <w:rPr>
          <w:rFonts w:ascii="Raleway" w:hAnsi="Raleway" w:cs="Arial"/>
          <w:szCs w:val="22"/>
        </w:rPr>
      </w:pPr>
    </w:p>
    <w:p w14:paraId="4740C897" w14:textId="77777777" w:rsidR="00354E93" w:rsidRPr="005B19CD" w:rsidRDefault="00354E93" w:rsidP="00354E93">
      <w:pPr>
        <w:pStyle w:val="Heading1"/>
        <w:spacing w:before="0" w:after="120"/>
        <w:rPr>
          <w:rFonts w:ascii="Raleway" w:hAnsi="Raleway" w:cs="Arial"/>
          <w:sz w:val="22"/>
          <w:szCs w:val="22"/>
        </w:rPr>
        <w:sectPr w:rsidR="00354E93" w:rsidRPr="005B19CD" w:rsidSect="00EF2E98">
          <w:headerReference w:type="even" r:id="rId6"/>
          <w:headerReference w:type="default" r:id="rId7"/>
          <w:footerReference w:type="even" r:id="rId8"/>
          <w:footerReference w:type="default" r:id="rId9"/>
          <w:headerReference w:type="first" r:id="rId10"/>
          <w:footerReference w:type="first" r:id="rId11"/>
          <w:pgSz w:w="11906" w:h="16838" w:code="9"/>
          <w:pgMar w:top="1021" w:right="1134" w:bottom="680" w:left="1134" w:header="680" w:footer="709" w:gutter="0"/>
          <w:cols w:space="708"/>
          <w:titlePg/>
          <w:docGrid w:linePitch="360"/>
        </w:sectPr>
      </w:pPr>
    </w:p>
    <w:p w14:paraId="1B5C25EB" w14:textId="77777777" w:rsidR="00354E93" w:rsidRPr="00483E74" w:rsidRDefault="00354E93" w:rsidP="00354E93">
      <w:pPr>
        <w:pStyle w:val="Heading1"/>
        <w:spacing w:before="0" w:after="120"/>
        <w:rPr>
          <w:rFonts w:ascii="Raleway" w:hAnsi="Raleway" w:cs="Arial"/>
          <w:b/>
          <w:bCs/>
          <w:color w:val="auto"/>
          <w:sz w:val="22"/>
          <w:szCs w:val="22"/>
        </w:rPr>
      </w:pPr>
      <w:bookmarkStart w:id="21" w:name="_Toc19187954"/>
      <w:r w:rsidRPr="00483E74">
        <w:rPr>
          <w:rFonts w:ascii="Raleway" w:hAnsi="Raleway" w:cs="Arial"/>
          <w:b/>
          <w:bCs/>
          <w:color w:val="auto"/>
          <w:sz w:val="22"/>
          <w:szCs w:val="22"/>
        </w:rPr>
        <w:lastRenderedPageBreak/>
        <w:t>Appendix 2 Treasury – Policy Checklist – Performance Monitoring Criteria</w:t>
      </w:r>
      <w:bookmarkEnd w:id="21"/>
    </w:p>
    <w:p w14:paraId="392772C7" w14:textId="77777777" w:rsidR="00354E93" w:rsidRDefault="00354E93" w:rsidP="00354E93">
      <w:pPr>
        <w:rPr>
          <w:rFonts w:ascii="Raleway" w:hAnsi="Raleway"/>
          <w:szCs w:val="22"/>
          <w:lang w:eastAsia="x-none"/>
        </w:rPr>
      </w:pPr>
      <w:r w:rsidRPr="005B19CD">
        <w:rPr>
          <w:rFonts w:ascii="Raleway" w:hAnsi="Raleway"/>
          <w:szCs w:val="22"/>
          <w:lang w:eastAsia="x-none"/>
        </w:rPr>
        <w:t>The following table details the continual background checks undertaken which are only reporting to the Inspire Leadership Team by exception, i.e. if the control has not been adhered to during the period of review.</w:t>
      </w:r>
    </w:p>
    <w:p w14:paraId="396AFDEE" w14:textId="77777777" w:rsidR="00354E93" w:rsidRPr="005B19CD" w:rsidRDefault="00354E93" w:rsidP="00354E93">
      <w:pPr>
        <w:rPr>
          <w:rFonts w:ascii="Raleway" w:hAnsi="Raleway"/>
          <w:szCs w:val="22"/>
          <w:lang w:eastAsia="x-none"/>
        </w:rPr>
      </w:pPr>
    </w:p>
    <w:tbl>
      <w:tblPr>
        <w:tblW w:w="4794" w:type="pct"/>
        <w:tblInd w:w="93" w:type="dxa"/>
        <w:tblLook w:val="04A0" w:firstRow="1" w:lastRow="0" w:firstColumn="1" w:lastColumn="0" w:noHBand="0" w:noVBand="1"/>
      </w:tblPr>
      <w:tblGrid>
        <w:gridCol w:w="755"/>
        <w:gridCol w:w="4819"/>
        <w:gridCol w:w="4253"/>
        <w:gridCol w:w="566"/>
        <w:gridCol w:w="4110"/>
      </w:tblGrid>
      <w:tr w:rsidR="00354E93" w:rsidRPr="005B19CD" w14:paraId="15BF5FAE" w14:textId="77777777" w:rsidTr="00365580">
        <w:trPr>
          <w:trHeight w:val="30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589C71CB" w14:textId="77777777" w:rsidR="00354E93" w:rsidRPr="005B19CD" w:rsidRDefault="00354E93" w:rsidP="00365580">
            <w:pPr>
              <w:rPr>
                <w:rFonts w:ascii="Raleway" w:hAnsi="Raleway" w:cs="Arial"/>
                <w:sz w:val="20"/>
                <w:szCs w:val="20"/>
              </w:rPr>
            </w:pPr>
            <w:r w:rsidRPr="005B19CD">
              <w:rPr>
                <w:rFonts w:ascii="Raleway" w:hAnsi="Raleway" w:cs="Arial"/>
                <w:sz w:val="20"/>
                <w:szCs w:val="20"/>
              </w:rPr>
              <w:t> </w:t>
            </w:r>
          </w:p>
        </w:tc>
        <w:tc>
          <w:tcPr>
            <w:tcW w:w="4819" w:type="dxa"/>
            <w:tcBorders>
              <w:top w:val="single" w:sz="4" w:space="0" w:color="auto"/>
              <w:left w:val="nil"/>
              <w:bottom w:val="single" w:sz="4" w:space="0" w:color="auto"/>
              <w:right w:val="single" w:sz="4" w:space="0" w:color="auto"/>
            </w:tcBorders>
            <w:shd w:val="clear" w:color="auto" w:fill="auto"/>
            <w:noWrap/>
            <w:vAlign w:val="bottom"/>
            <w:hideMark/>
          </w:tcPr>
          <w:p w14:paraId="04C66CE4" w14:textId="77777777" w:rsidR="00354E93" w:rsidRPr="005B19CD" w:rsidRDefault="00354E93" w:rsidP="00365580">
            <w:pPr>
              <w:rPr>
                <w:rFonts w:ascii="Raleway" w:hAnsi="Raleway" w:cs="Arial"/>
                <w:b/>
                <w:bCs/>
                <w:sz w:val="20"/>
                <w:szCs w:val="20"/>
                <w:u w:val="single"/>
              </w:rPr>
            </w:pPr>
            <w:r w:rsidRPr="005B19CD">
              <w:rPr>
                <w:rFonts w:ascii="Raleway" w:hAnsi="Raleway" w:cs="Arial"/>
                <w:b/>
                <w:bCs/>
                <w:sz w:val="20"/>
                <w:szCs w:val="20"/>
                <w:u w:val="single"/>
              </w:rPr>
              <w:t>Good Practice/Policy Requirement</w:t>
            </w:r>
          </w:p>
        </w:tc>
        <w:tc>
          <w:tcPr>
            <w:tcW w:w="4253" w:type="dxa"/>
            <w:tcBorders>
              <w:top w:val="single" w:sz="4" w:space="0" w:color="auto"/>
              <w:left w:val="nil"/>
              <w:bottom w:val="single" w:sz="4" w:space="0" w:color="auto"/>
              <w:right w:val="single" w:sz="4" w:space="0" w:color="auto"/>
            </w:tcBorders>
            <w:shd w:val="clear" w:color="auto" w:fill="auto"/>
            <w:noWrap/>
            <w:vAlign w:val="bottom"/>
            <w:hideMark/>
          </w:tcPr>
          <w:p w14:paraId="4B4C08C5" w14:textId="77777777" w:rsidR="00354E93" w:rsidRPr="005B19CD" w:rsidRDefault="00354E93" w:rsidP="00365580">
            <w:pPr>
              <w:rPr>
                <w:rFonts w:ascii="Raleway" w:hAnsi="Raleway" w:cs="Arial"/>
                <w:b/>
                <w:bCs/>
                <w:sz w:val="20"/>
                <w:szCs w:val="20"/>
                <w:u w:val="single"/>
              </w:rPr>
            </w:pPr>
            <w:r w:rsidRPr="005B19CD">
              <w:rPr>
                <w:rFonts w:ascii="Raleway" w:hAnsi="Raleway" w:cs="Arial"/>
                <w:b/>
                <w:bCs/>
                <w:sz w:val="20"/>
                <w:szCs w:val="20"/>
                <w:u w:val="single"/>
              </w:rPr>
              <w:t>Measure</w:t>
            </w:r>
          </w:p>
        </w:tc>
        <w:tc>
          <w:tcPr>
            <w:tcW w:w="566" w:type="dxa"/>
            <w:tcBorders>
              <w:top w:val="single" w:sz="4" w:space="0" w:color="auto"/>
              <w:left w:val="nil"/>
              <w:bottom w:val="single" w:sz="4" w:space="0" w:color="auto"/>
              <w:right w:val="nil"/>
            </w:tcBorders>
          </w:tcPr>
          <w:p w14:paraId="3EF95245" w14:textId="77777777" w:rsidR="00354E93" w:rsidRPr="005B19CD" w:rsidRDefault="00354E93" w:rsidP="00365580">
            <w:pPr>
              <w:rPr>
                <w:rFonts w:ascii="Raleway" w:hAnsi="Raleway" w:cs="Arial"/>
                <w:b/>
                <w:bCs/>
                <w:sz w:val="20"/>
                <w:szCs w:val="20"/>
                <w:u w:val="single"/>
              </w:rPr>
            </w:pPr>
          </w:p>
        </w:tc>
        <w:tc>
          <w:tcPr>
            <w:tcW w:w="4110" w:type="dxa"/>
            <w:tcBorders>
              <w:top w:val="single" w:sz="4" w:space="0" w:color="auto"/>
              <w:left w:val="nil"/>
              <w:bottom w:val="single" w:sz="4" w:space="0" w:color="auto"/>
              <w:right w:val="single" w:sz="4" w:space="0" w:color="auto"/>
            </w:tcBorders>
            <w:shd w:val="clear" w:color="auto" w:fill="auto"/>
            <w:vAlign w:val="bottom"/>
            <w:hideMark/>
          </w:tcPr>
          <w:p w14:paraId="7DD5FFB3" w14:textId="77777777" w:rsidR="00354E93" w:rsidRPr="005B19CD" w:rsidRDefault="00354E93" w:rsidP="00365580">
            <w:pPr>
              <w:rPr>
                <w:rFonts w:ascii="Raleway" w:hAnsi="Raleway" w:cs="Arial"/>
                <w:b/>
                <w:bCs/>
                <w:sz w:val="20"/>
                <w:szCs w:val="20"/>
                <w:u w:val="single"/>
              </w:rPr>
            </w:pPr>
            <w:r w:rsidRPr="005B19CD">
              <w:rPr>
                <w:rFonts w:ascii="Raleway" w:hAnsi="Raleway" w:cs="Arial"/>
                <w:b/>
                <w:bCs/>
                <w:sz w:val="20"/>
                <w:szCs w:val="20"/>
                <w:u w:val="single"/>
              </w:rPr>
              <w:t>Comment/ Exception</w:t>
            </w:r>
          </w:p>
        </w:tc>
      </w:tr>
      <w:tr w:rsidR="00354E93" w:rsidRPr="005B19CD" w14:paraId="13E98539" w14:textId="77777777" w:rsidTr="00365580">
        <w:trPr>
          <w:trHeight w:val="510"/>
        </w:trPr>
        <w:tc>
          <w:tcPr>
            <w:tcW w:w="755" w:type="dxa"/>
            <w:vMerge w:val="restart"/>
            <w:tcBorders>
              <w:top w:val="nil"/>
              <w:left w:val="single" w:sz="4" w:space="0" w:color="auto"/>
              <w:bottom w:val="single" w:sz="4" w:space="0" w:color="000000"/>
              <w:right w:val="single" w:sz="4" w:space="0" w:color="auto"/>
            </w:tcBorders>
            <w:shd w:val="clear" w:color="auto" w:fill="auto"/>
            <w:noWrap/>
            <w:vAlign w:val="center"/>
            <w:hideMark/>
          </w:tcPr>
          <w:p w14:paraId="69C64E2E" w14:textId="77777777" w:rsidR="00354E93" w:rsidRPr="005B19CD" w:rsidRDefault="00354E93" w:rsidP="00365580">
            <w:pPr>
              <w:rPr>
                <w:rFonts w:ascii="Raleway" w:hAnsi="Raleway" w:cs="Arial"/>
                <w:sz w:val="20"/>
                <w:szCs w:val="20"/>
              </w:rPr>
            </w:pPr>
            <w:r w:rsidRPr="005B19CD">
              <w:rPr>
                <w:rFonts w:ascii="Raleway" w:hAnsi="Raleway" w:cs="Arial"/>
                <w:sz w:val="20"/>
                <w:szCs w:val="20"/>
              </w:rPr>
              <w:t>1</w:t>
            </w:r>
          </w:p>
        </w:tc>
        <w:tc>
          <w:tcPr>
            <w:tcW w:w="4819" w:type="dxa"/>
            <w:vMerge w:val="restart"/>
            <w:tcBorders>
              <w:top w:val="nil"/>
              <w:left w:val="single" w:sz="4" w:space="0" w:color="auto"/>
              <w:bottom w:val="single" w:sz="4" w:space="0" w:color="000000"/>
              <w:right w:val="single" w:sz="4" w:space="0" w:color="auto"/>
            </w:tcBorders>
            <w:shd w:val="clear" w:color="auto" w:fill="auto"/>
            <w:vAlign w:val="center"/>
            <w:hideMark/>
          </w:tcPr>
          <w:p w14:paraId="77B22ED9" w14:textId="77777777" w:rsidR="00354E93" w:rsidRPr="005B19CD" w:rsidRDefault="00354E93" w:rsidP="00365580">
            <w:pPr>
              <w:rPr>
                <w:rFonts w:ascii="Raleway" w:hAnsi="Raleway" w:cs="Arial"/>
                <w:sz w:val="20"/>
                <w:szCs w:val="20"/>
              </w:rPr>
            </w:pPr>
            <w:r w:rsidRPr="005B19CD">
              <w:rPr>
                <w:rFonts w:ascii="Raleway" w:hAnsi="Raleway" w:cs="Arial"/>
                <w:sz w:val="20"/>
                <w:szCs w:val="20"/>
              </w:rPr>
              <w:t>Bank reconciliations carried out weekly and reviewed monthly</w:t>
            </w:r>
          </w:p>
        </w:tc>
        <w:tc>
          <w:tcPr>
            <w:tcW w:w="4253" w:type="dxa"/>
            <w:vMerge w:val="restart"/>
            <w:tcBorders>
              <w:top w:val="nil"/>
              <w:left w:val="single" w:sz="4" w:space="0" w:color="auto"/>
              <w:bottom w:val="single" w:sz="4" w:space="0" w:color="000000"/>
              <w:right w:val="single" w:sz="4" w:space="0" w:color="auto"/>
            </w:tcBorders>
            <w:shd w:val="clear" w:color="auto" w:fill="auto"/>
            <w:vAlign w:val="center"/>
            <w:hideMark/>
          </w:tcPr>
          <w:p w14:paraId="09BC2981" w14:textId="77777777" w:rsidR="00354E93" w:rsidRPr="005B19CD" w:rsidRDefault="00354E93" w:rsidP="00365580">
            <w:pPr>
              <w:rPr>
                <w:rFonts w:ascii="Raleway" w:hAnsi="Raleway" w:cs="Arial"/>
                <w:sz w:val="20"/>
                <w:szCs w:val="20"/>
              </w:rPr>
            </w:pPr>
            <w:r w:rsidRPr="005B19CD">
              <w:rPr>
                <w:rFonts w:ascii="Raleway" w:hAnsi="Raleway" w:cs="Arial"/>
                <w:sz w:val="20"/>
                <w:szCs w:val="20"/>
              </w:rPr>
              <w:t xml:space="preserve">Weekly reconciliations carried out by the Banking Team. Monthly reconciliations completed and passed to </w:t>
            </w:r>
            <w:r>
              <w:rPr>
                <w:rFonts w:ascii="Raleway" w:hAnsi="Raleway" w:cs="Arial"/>
                <w:sz w:val="20"/>
                <w:szCs w:val="20"/>
              </w:rPr>
              <w:t>Senior Finance team</w:t>
            </w:r>
            <w:r w:rsidRPr="005B19CD">
              <w:rPr>
                <w:rFonts w:ascii="Raleway" w:hAnsi="Raleway" w:cs="Arial"/>
                <w:sz w:val="20"/>
                <w:szCs w:val="20"/>
              </w:rPr>
              <w:t xml:space="preserve"> at end of each month</w:t>
            </w:r>
          </w:p>
        </w:tc>
        <w:tc>
          <w:tcPr>
            <w:tcW w:w="566" w:type="dxa"/>
            <w:tcBorders>
              <w:top w:val="nil"/>
              <w:left w:val="nil"/>
              <w:bottom w:val="single" w:sz="4" w:space="0" w:color="auto"/>
              <w:right w:val="nil"/>
            </w:tcBorders>
          </w:tcPr>
          <w:p w14:paraId="1290F848" w14:textId="77777777" w:rsidR="00354E93" w:rsidRPr="005B19CD" w:rsidRDefault="00354E93" w:rsidP="00365580">
            <w:pPr>
              <w:rPr>
                <w:rFonts w:ascii="Raleway" w:hAnsi="Raleway" w:cs="Arial"/>
                <w:sz w:val="20"/>
                <w:szCs w:val="20"/>
              </w:rPr>
            </w:pPr>
          </w:p>
        </w:tc>
        <w:tc>
          <w:tcPr>
            <w:tcW w:w="4110" w:type="dxa"/>
            <w:tcBorders>
              <w:top w:val="nil"/>
              <w:left w:val="nil"/>
              <w:bottom w:val="single" w:sz="4" w:space="0" w:color="auto"/>
              <w:right w:val="single" w:sz="4" w:space="0" w:color="auto"/>
            </w:tcBorders>
            <w:shd w:val="clear" w:color="auto" w:fill="auto"/>
            <w:vAlign w:val="center"/>
            <w:hideMark/>
          </w:tcPr>
          <w:p w14:paraId="5E91A165" w14:textId="77777777" w:rsidR="00354E93" w:rsidRPr="005B19CD" w:rsidRDefault="00354E93" w:rsidP="00365580">
            <w:pPr>
              <w:rPr>
                <w:rFonts w:ascii="Raleway" w:hAnsi="Raleway" w:cs="Arial"/>
                <w:sz w:val="20"/>
                <w:szCs w:val="20"/>
              </w:rPr>
            </w:pPr>
            <w:r w:rsidRPr="005B19CD">
              <w:rPr>
                <w:rFonts w:ascii="Raleway" w:hAnsi="Raleway" w:cs="Arial"/>
                <w:sz w:val="20"/>
                <w:szCs w:val="20"/>
              </w:rPr>
              <w:t xml:space="preserve">Weekly reconciliations </w:t>
            </w:r>
            <w:r>
              <w:rPr>
                <w:rFonts w:ascii="Raleway" w:hAnsi="Raleway" w:cs="Arial"/>
                <w:sz w:val="20"/>
                <w:szCs w:val="20"/>
              </w:rPr>
              <w:t>are completed</w:t>
            </w:r>
          </w:p>
        </w:tc>
      </w:tr>
      <w:tr w:rsidR="00354E93" w:rsidRPr="005B19CD" w14:paraId="3CC0C7E5" w14:textId="77777777" w:rsidTr="00365580">
        <w:trPr>
          <w:trHeight w:val="510"/>
        </w:trPr>
        <w:tc>
          <w:tcPr>
            <w:tcW w:w="755" w:type="dxa"/>
            <w:vMerge/>
            <w:tcBorders>
              <w:top w:val="nil"/>
              <w:left w:val="single" w:sz="4" w:space="0" w:color="auto"/>
              <w:bottom w:val="single" w:sz="4" w:space="0" w:color="000000"/>
              <w:right w:val="single" w:sz="4" w:space="0" w:color="auto"/>
            </w:tcBorders>
            <w:vAlign w:val="center"/>
            <w:hideMark/>
          </w:tcPr>
          <w:p w14:paraId="00A893E8" w14:textId="77777777" w:rsidR="00354E93" w:rsidRPr="005B19CD" w:rsidRDefault="00354E93" w:rsidP="00365580">
            <w:pPr>
              <w:rPr>
                <w:rFonts w:ascii="Raleway" w:hAnsi="Raleway" w:cs="Arial"/>
                <w:sz w:val="20"/>
                <w:szCs w:val="20"/>
              </w:rPr>
            </w:pPr>
          </w:p>
        </w:tc>
        <w:tc>
          <w:tcPr>
            <w:tcW w:w="4819" w:type="dxa"/>
            <w:vMerge/>
            <w:tcBorders>
              <w:top w:val="nil"/>
              <w:left w:val="single" w:sz="4" w:space="0" w:color="auto"/>
              <w:bottom w:val="single" w:sz="4" w:space="0" w:color="000000"/>
              <w:right w:val="single" w:sz="4" w:space="0" w:color="auto"/>
            </w:tcBorders>
            <w:vAlign w:val="center"/>
            <w:hideMark/>
          </w:tcPr>
          <w:p w14:paraId="5E3EE799" w14:textId="77777777" w:rsidR="00354E93" w:rsidRPr="005B19CD" w:rsidRDefault="00354E93" w:rsidP="00365580">
            <w:pPr>
              <w:rPr>
                <w:rFonts w:ascii="Raleway" w:hAnsi="Raleway" w:cs="Arial"/>
                <w:sz w:val="20"/>
                <w:szCs w:val="20"/>
              </w:rPr>
            </w:pPr>
          </w:p>
        </w:tc>
        <w:tc>
          <w:tcPr>
            <w:tcW w:w="4253" w:type="dxa"/>
            <w:vMerge/>
            <w:tcBorders>
              <w:top w:val="nil"/>
              <w:left w:val="single" w:sz="4" w:space="0" w:color="auto"/>
              <w:bottom w:val="single" w:sz="4" w:space="0" w:color="000000"/>
              <w:right w:val="single" w:sz="4" w:space="0" w:color="auto"/>
            </w:tcBorders>
            <w:vAlign w:val="center"/>
            <w:hideMark/>
          </w:tcPr>
          <w:p w14:paraId="2E47BAE4" w14:textId="77777777" w:rsidR="00354E93" w:rsidRPr="005B19CD" w:rsidRDefault="00354E93" w:rsidP="00365580">
            <w:pPr>
              <w:rPr>
                <w:rFonts w:ascii="Raleway" w:hAnsi="Raleway" w:cs="Arial"/>
                <w:sz w:val="20"/>
                <w:szCs w:val="20"/>
              </w:rPr>
            </w:pPr>
          </w:p>
        </w:tc>
        <w:tc>
          <w:tcPr>
            <w:tcW w:w="566" w:type="dxa"/>
            <w:tcBorders>
              <w:top w:val="nil"/>
              <w:left w:val="nil"/>
              <w:bottom w:val="single" w:sz="4" w:space="0" w:color="auto"/>
              <w:right w:val="nil"/>
            </w:tcBorders>
          </w:tcPr>
          <w:p w14:paraId="10D987C2" w14:textId="77777777" w:rsidR="00354E93" w:rsidRPr="005B19CD" w:rsidRDefault="00354E93" w:rsidP="00365580">
            <w:pPr>
              <w:rPr>
                <w:rFonts w:ascii="Raleway" w:hAnsi="Raleway" w:cs="Arial"/>
                <w:sz w:val="20"/>
                <w:szCs w:val="20"/>
              </w:rPr>
            </w:pPr>
          </w:p>
        </w:tc>
        <w:tc>
          <w:tcPr>
            <w:tcW w:w="4110" w:type="dxa"/>
            <w:tcBorders>
              <w:top w:val="nil"/>
              <w:left w:val="nil"/>
              <w:bottom w:val="single" w:sz="4" w:space="0" w:color="auto"/>
              <w:right w:val="single" w:sz="4" w:space="0" w:color="auto"/>
            </w:tcBorders>
            <w:shd w:val="clear" w:color="auto" w:fill="auto"/>
            <w:vAlign w:val="center"/>
            <w:hideMark/>
          </w:tcPr>
          <w:p w14:paraId="0439E988" w14:textId="77777777" w:rsidR="00354E93" w:rsidRPr="005B19CD" w:rsidRDefault="00354E93" w:rsidP="00365580">
            <w:pPr>
              <w:rPr>
                <w:rFonts w:ascii="Raleway" w:hAnsi="Raleway" w:cs="Arial"/>
                <w:sz w:val="20"/>
                <w:szCs w:val="20"/>
              </w:rPr>
            </w:pPr>
            <w:r w:rsidRPr="005B19CD">
              <w:rPr>
                <w:rFonts w:ascii="Raleway" w:hAnsi="Raleway" w:cs="Arial"/>
                <w:sz w:val="20"/>
                <w:szCs w:val="20"/>
              </w:rPr>
              <w:t xml:space="preserve">Monthly reconciliations </w:t>
            </w:r>
            <w:r>
              <w:rPr>
                <w:rFonts w:ascii="Raleway" w:hAnsi="Raleway" w:cs="Arial"/>
                <w:sz w:val="20"/>
                <w:szCs w:val="20"/>
              </w:rPr>
              <w:t>are completed and authorised, there are no variances of concern</w:t>
            </w:r>
          </w:p>
        </w:tc>
      </w:tr>
      <w:tr w:rsidR="00354E93" w:rsidRPr="005B19CD" w14:paraId="3285963E" w14:textId="77777777" w:rsidTr="00365580">
        <w:trPr>
          <w:trHeight w:val="51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4AC16C97" w14:textId="77777777" w:rsidR="00354E93" w:rsidRPr="005B19CD" w:rsidRDefault="00354E93" w:rsidP="00365580">
            <w:pPr>
              <w:rPr>
                <w:rFonts w:ascii="Raleway" w:hAnsi="Raleway" w:cs="Arial"/>
                <w:sz w:val="20"/>
                <w:szCs w:val="20"/>
              </w:rPr>
            </w:pPr>
            <w:r w:rsidRPr="005B19CD">
              <w:rPr>
                <w:rFonts w:ascii="Raleway" w:hAnsi="Raleway" w:cs="Arial"/>
                <w:sz w:val="20"/>
                <w:szCs w:val="20"/>
              </w:rPr>
              <w:t>2</w:t>
            </w:r>
          </w:p>
        </w:tc>
        <w:tc>
          <w:tcPr>
            <w:tcW w:w="4819" w:type="dxa"/>
            <w:tcBorders>
              <w:top w:val="nil"/>
              <w:left w:val="nil"/>
              <w:bottom w:val="single" w:sz="4" w:space="0" w:color="auto"/>
              <w:right w:val="single" w:sz="4" w:space="0" w:color="auto"/>
            </w:tcBorders>
            <w:shd w:val="clear" w:color="auto" w:fill="auto"/>
            <w:vAlign w:val="center"/>
            <w:hideMark/>
          </w:tcPr>
          <w:p w14:paraId="796FB2DF" w14:textId="77777777" w:rsidR="00354E93" w:rsidRPr="005B19CD" w:rsidRDefault="00354E93" w:rsidP="00365580">
            <w:pPr>
              <w:rPr>
                <w:rFonts w:ascii="Raleway" w:hAnsi="Raleway" w:cs="Arial"/>
                <w:sz w:val="20"/>
                <w:szCs w:val="20"/>
              </w:rPr>
            </w:pPr>
            <w:r w:rsidRPr="005B19CD">
              <w:rPr>
                <w:rFonts w:ascii="Raleway" w:hAnsi="Raleway" w:cs="Arial"/>
                <w:sz w:val="20"/>
                <w:szCs w:val="20"/>
              </w:rPr>
              <w:t xml:space="preserve">Produce and circulate </w:t>
            </w:r>
            <w:r>
              <w:rPr>
                <w:rFonts w:ascii="Raleway" w:hAnsi="Raleway" w:cs="Arial"/>
                <w:sz w:val="20"/>
                <w:szCs w:val="20"/>
              </w:rPr>
              <w:t>quarter</w:t>
            </w:r>
            <w:r w:rsidRPr="005B19CD">
              <w:rPr>
                <w:rFonts w:ascii="Raleway" w:hAnsi="Raleway" w:cs="Arial"/>
                <w:sz w:val="20"/>
                <w:szCs w:val="20"/>
              </w:rPr>
              <w:t>ly movement</w:t>
            </w:r>
            <w:r>
              <w:rPr>
                <w:rFonts w:ascii="Raleway" w:hAnsi="Raleway" w:cs="Arial"/>
                <w:sz w:val="20"/>
                <w:szCs w:val="20"/>
              </w:rPr>
              <w:t xml:space="preserve"> and treasury</w:t>
            </w:r>
            <w:r w:rsidRPr="005B19CD">
              <w:rPr>
                <w:rFonts w:ascii="Raleway" w:hAnsi="Raleway" w:cs="Arial"/>
                <w:sz w:val="20"/>
                <w:szCs w:val="20"/>
              </w:rPr>
              <w:t xml:space="preserve"> report for review</w:t>
            </w:r>
          </w:p>
        </w:tc>
        <w:tc>
          <w:tcPr>
            <w:tcW w:w="4253" w:type="dxa"/>
            <w:tcBorders>
              <w:top w:val="nil"/>
              <w:left w:val="nil"/>
              <w:bottom w:val="single" w:sz="4" w:space="0" w:color="auto"/>
              <w:right w:val="single" w:sz="4" w:space="0" w:color="auto"/>
            </w:tcBorders>
            <w:shd w:val="clear" w:color="auto" w:fill="auto"/>
            <w:vAlign w:val="center"/>
            <w:hideMark/>
          </w:tcPr>
          <w:p w14:paraId="4D2E02EE" w14:textId="77777777" w:rsidR="00354E93" w:rsidRPr="005B19CD" w:rsidRDefault="00354E93" w:rsidP="00365580">
            <w:pPr>
              <w:rPr>
                <w:rFonts w:ascii="Raleway" w:hAnsi="Raleway" w:cs="Arial"/>
                <w:sz w:val="20"/>
                <w:szCs w:val="20"/>
              </w:rPr>
            </w:pPr>
            <w:r w:rsidRPr="005B19CD">
              <w:rPr>
                <w:rFonts w:ascii="Raleway" w:hAnsi="Raleway" w:cs="Arial"/>
                <w:sz w:val="20"/>
                <w:szCs w:val="20"/>
              </w:rPr>
              <w:t>Report circulated, and reviewed weekly</w:t>
            </w:r>
          </w:p>
        </w:tc>
        <w:tc>
          <w:tcPr>
            <w:tcW w:w="566" w:type="dxa"/>
            <w:tcBorders>
              <w:top w:val="nil"/>
              <w:left w:val="nil"/>
              <w:bottom w:val="single" w:sz="4" w:space="0" w:color="auto"/>
              <w:right w:val="nil"/>
            </w:tcBorders>
          </w:tcPr>
          <w:p w14:paraId="79335048" w14:textId="77777777" w:rsidR="00354E93" w:rsidRPr="005B19CD" w:rsidRDefault="00354E93" w:rsidP="00365580">
            <w:pPr>
              <w:rPr>
                <w:rFonts w:ascii="Raleway" w:hAnsi="Raleway" w:cs="Arial"/>
                <w:sz w:val="20"/>
                <w:szCs w:val="20"/>
              </w:rPr>
            </w:pPr>
          </w:p>
        </w:tc>
        <w:tc>
          <w:tcPr>
            <w:tcW w:w="4110" w:type="dxa"/>
            <w:tcBorders>
              <w:top w:val="nil"/>
              <w:left w:val="nil"/>
              <w:bottom w:val="single" w:sz="4" w:space="0" w:color="auto"/>
              <w:right w:val="single" w:sz="4" w:space="0" w:color="auto"/>
            </w:tcBorders>
            <w:shd w:val="clear" w:color="auto" w:fill="auto"/>
            <w:vAlign w:val="center"/>
            <w:hideMark/>
          </w:tcPr>
          <w:p w14:paraId="409BC29B" w14:textId="77777777" w:rsidR="00354E93" w:rsidRPr="005B19CD" w:rsidRDefault="00354E93" w:rsidP="00365580">
            <w:pPr>
              <w:rPr>
                <w:rFonts w:ascii="Raleway" w:hAnsi="Raleway" w:cs="Arial"/>
                <w:sz w:val="20"/>
                <w:szCs w:val="20"/>
              </w:rPr>
            </w:pPr>
            <w:r w:rsidRPr="005B19CD">
              <w:rPr>
                <w:rFonts w:ascii="Raleway" w:hAnsi="Raleway" w:cs="Arial"/>
                <w:sz w:val="20"/>
                <w:szCs w:val="20"/>
              </w:rPr>
              <w:t>No of days not distributed or reviewed</w:t>
            </w:r>
            <w:r>
              <w:rPr>
                <w:rFonts w:ascii="Raleway" w:hAnsi="Raleway" w:cs="Arial"/>
                <w:sz w:val="20"/>
                <w:szCs w:val="20"/>
              </w:rPr>
              <w:t xml:space="preserve"> – </w:t>
            </w:r>
            <w:proofErr w:type="spellStart"/>
            <w:r>
              <w:rPr>
                <w:rFonts w:ascii="Raleway" w:hAnsi="Raleway" w:cs="Arial"/>
                <w:sz w:val="20"/>
                <w:szCs w:val="20"/>
              </w:rPr>
              <w:t>inmplementing</w:t>
            </w:r>
            <w:proofErr w:type="spellEnd"/>
            <w:r>
              <w:rPr>
                <w:rFonts w:ascii="Raleway" w:hAnsi="Raleway" w:cs="Arial"/>
                <w:sz w:val="20"/>
                <w:szCs w:val="20"/>
              </w:rPr>
              <w:t xml:space="preserve"> </w:t>
            </w:r>
            <w:proofErr w:type="spellStart"/>
            <w:r>
              <w:rPr>
                <w:rFonts w:ascii="Raleway" w:hAnsi="Raleway" w:cs="Arial"/>
                <w:sz w:val="20"/>
                <w:szCs w:val="20"/>
              </w:rPr>
              <w:t>Sep21</w:t>
            </w:r>
            <w:proofErr w:type="spellEnd"/>
          </w:p>
        </w:tc>
      </w:tr>
      <w:tr w:rsidR="00354E93" w:rsidRPr="005B19CD" w14:paraId="2CDEBA83" w14:textId="77777777" w:rsidTr="00365580">
        <w:trPr>
          <w:trHeight w:val="51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49E18B82" w14:textId="77777777" w:rsidR="00354E93" w:rsidRPr="005B19CD" w:rsidRDefault="00354E93" w:rsidP="00365580">
            <w:pPr>
              <w:rPr>
                <w:rFonts w:ascii="Raleway" w:hAnsi="Raleway" w:cs="Arial"/>
                <w:sz w:val="20"/>
                <w:szCs w:val="20"/>
              </w:rPr>
            </w:pPr>
            <w:r w:rsidRPr="005B19CD">
              <w:rPr>
                <w:rFonts w:ascii="Raleway" w:hAnsi="Raleway" w:cs="Arial"/>
                <w:sz w:val="20"/>
                <w:szCs w:val="20"/>
              </w:rPr>
              <w:t>3</w:t>
            </w:r>
          </w:p>
        </w:tc>
        <w:tc>
          <w:tcPr>
            <w:tcW w:w="4819" w:type="dxa"/>
            <w:tcBorders>
              <w:top w:val="nil"/>
              <w:left w:val="nil"/>
              <w:bottom w:val="single" w:sz="4" w:space="0" w:color="auto"/>
              <w:right w:val="single" w:sz="4" w:space="0" w:color="auto"/>
            </w:tcBorders>
            <w:shd w:val="clear" w:color="auto" w:fill="auto"/>
            <w:vAlign w:val="center"/>
            <w:hideMark/>
          </w:tcPr>
          <w:p w14:paraId="6CB1E2E6" w14:textId="77777777" w:rsidR="00354E93" w:rsidRPr="005B19CD" w:rsidRDefault="00354E93" w:rsidP="00365580">
            <w:pPr>
              <w:rPr>
                <w:rFonts w:ascii="Raleway" w:hAnsi="Raleway" w:cs="Arial"/>
                <w:sz w:val="20"/>
                <w:szCs w:val="20"/>
              </w:rPr>
            </w:pPr>
            <w:r w:rsidRPr="005B19CD">
              <w:rPr>
                <w:rFonts w:ascii="Raleway" w:hAnsi="Raleway" w:cs="Arial"/>
                <w:sz w:val="20"/>
                <w:szCs w:val="20"/>
              </w:rPr>
              <w:t>All transactions are recorded in Inspire’s cash management system</w:t>
            </w:r>
          </w:p>
        </w:tc>
        <w:tc>
          <w:tcPr>
            <w:tcW w:w="4253" w:type="dxa"/>
            <w:tcBorders>
              <w:top w:val="nil"/>
              <w:left w:val="nil"/>
              <w:bottom w:val="single" w:sz="4" w:space="0" w:color="auto"/>
              <w:right w:val="single" w:sz="4" w:space="0" w:color="auto"/>
            </w:tcBorders>
            <w:shd w:val="clear" w:color="auto" w:fill="auto"/>
            <w:vAlign w:val="center"/>
            <w:hideMark/>
          </w:tcPr>
          <w:p w14:paraId="7F5A883D" w14:textId="77777777" w:rsidR="00354E93" w:rsidRPr="005B19CD" w:rsidRDefault="00354E93" w:rsidP="00365580">
            <w:pPr>
              <w:rPr>
                <w:rFonts w:ascii="Raleway" w:hAnsi="Raleway" w:cs="Arial"/>
                <w:sz w:val="20"/>
                <w:szCs w:val="20"/>
              </w:rPr>
            </w:pPr>
            <w:r w:rsidRPr="005B19CD">
              <w:rPr>
                <w:rFonts w:ascii="Raleway" w:hAnsi="Raleway" w:cs="Arial"/>
                <w:sz w:val="20"/>
                <w:szCs w:val="20"/>
              </w:rPr>
              <w:t xml:space="preserve">All invoices entered on ledger within </w:t>
            </w:r>
            <w:r>
              <w:rPr>
                <w:rFonts w:ascii="Raleway" w:hAnsi="Raleway" w:cs="Arial"/>
                <w:sz w:val="20"/>
                <w:szCs w:val="20"/>
              </w:rPr>
              <w:t>72</w:t>
            </w:r>
            <w:r w:rsidRPr="005B19CD">
              <w:rPr>
                <w:rFonts w:ascii="Raleway" w:hAnsi="Raleway" w:cs="Arial"/>
                <w:sz w:val="20"/>
                <w:szCs w:val="20"/>
              </w:rPr>
              <w:t xml:space="preserve"> hours of receipt</w:t>
            </w:r>
          </w:p>
        </w:tc>
        <w:tc>
          <w:tcPr>
            <w:tcW w:w="566" w:type="dxa"/>
            <w:tcBorders>
              <w:top w:val="nil"/>
              <w:left w:val="nil"/>
              <w:bottom w:val="single" w:sz="4" w:space="0" w:color="auto"/>
              <w:right w:val="nil"/>
            </w:tcBorders>
          </w:tcPr>
          <w:p w14:paraId="4F298192" w14:textId="77777777" w:rsidR="00354E93" w:rsidRPr="005B19CD" w:rsidRDefault="00354E93" w:rsidP="00365580">
            <w:pPr>
              <w:rPr>
                <w:rFonts w:ascii="Raleway" w:hAnsi="Raleway" w:cs="Arial"/>
                <w:sz w:val="20"/>
                <w:szCs w:val="20"/>
              </w:rPr>
            </w:pPr>
          </w:p>
        </w:tc>
        <w:tc>
          <w:tcPr>
            <w:tcW w:w="4110" w:type="dxa"/>
            <w:tcBorders>
              <w:top w:val="nil"/>
              <w:left w:val="nil"/>
              <w:bottom w:val="single" w:sz="4" w:space="0" w:color="auto"/>
              <w:right w:val="single" w:sz="4" w:space="0" w:color="auto"/>
            </w:tcBorders>
            <w:shd w:val="clear" w:color="auto" w:fill="auto"/>
            <w:vAlign w:val="center"/>
            <w:hideMark/>
          </w:tcPr>
          <w:p w14:paraId="065CB029" w14:textId="77777777" w:rsidR="00354E93" w:rsidRPr="005B19CD" w:rsidRDefault="00354E93" w:rsidP="00365580">
            <w:pPr>
              <w:rPr>
                <w:rFonts w:ascii="Raleway" w:hAnsi="Raleway" w:cs="Arial"/>
                <w:sz w:val="20"/>
                <w:szCs w:val="20"/>
              </w:rPr>
            </w:pPr>
            <w:r w:rsidRPr="005B19CD">
              <w:rPr>
                <w:rFonts w:ascii="Raleway" w:hAnsi="Raleway" w:cs="Arial"/>
                <w:sz w:val="20"/>
                <w:szCs w:val="20"/>
              </w:rPr>
              <w:t xml:space="preserve">Invoices </w:t>
            </w:r>
            <w:r>
              <w:rPr>
                <w:rFonts w:ascii="Raleway" w:hAnsi="Raleway" w:cs="Arial"/>
                <w:sz w:val="20"/>
                <w:szCs w:val="20"/>
              </w:rPr>
              <w:t>are</w:t>
            </w:r>
            <w:r w:rsidRPr="005B19CD">
              <w:rPr>
                <w:rFonts w:ascii="Raleway" w:hAnsi="Raleway" w:cs="Arial"/>
                <w:sz w:val="20"/>
                <w:szCs w:val="20"/>
              </w:rPr>
              <w:t xml:space="preserve"> processed within </w:t>
            </w:r>
            <w:r>
              <w:rPr>
                <w:rFonts w:ascii="Raleway" w:hAnsi="Raleway" w:cs="Arial"/>
                <w:sz w:val="20"/>
                <w:szCs w:val="20"/>
              </w:rPr>
              <w:t>a timely process</w:t>
            </w:r>
          </w:p>
        </w:tc>
      </w:tr>
      <w:tr w:rsidR="00354E93" w:rsidRPr="005B19CD" w14:paraId="6BC3ACB0" w14:textId="77777777" w:rsidTr="00365580">
        <w:trPr>
          <w:trHeight w:val="51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77A5EE1B" w14:textId="77777777" w:rsidR="00354E93" w:rsidRPr="005B19CD" w:rsidRDefault="00354E93" w:rsidP="00365580">
            <w:pPr>
              <w:rPr>
                <w:rFonts w:ascii="Raleway" w:hAnsi="Raleway" w:cs="Arial"/>
                <w:sz w:val="20"/>
                <w:szCs w:val="20"/>
              </w:rPr>
            </w:pPr>
            <w:r w:rsidRPr="005B19CD">
              <w:rPr>
                <w:rFonts w:ascii="Raleway" w:hAnsi="Raleway" w:cs="Arial"/>
                <w:sz w:val="20"/>
                <w:szCs w:val="20"/>
              </w:rPr>
              <w:t>4</w:t>
            </w:r>
          </w:p>
        </w:tc>
        <w:tc>
          <w:tcPr>
            <w:tcW w:w="4819" w:type="dxa"/>
            <w:tcBorders>
              <w:top w:val="nil"/>
              <w:left w:val="nil"/>
              <w:bottom w:val="single" w:sz="4" w:space="0" w:color="auto"/>
              <w:right w:val="single" w:sz="4" w:space="0" w:color="auto"/>
            </w:tcBorders>
            <w:shd w:val="clear" w:color="auto" w:fill="auto"/>
            <w:vAlign w:val="center"/>
            <w:hideMark/>
          </w:tcPr>
          <w:p w14:paraId="33AC7CB1" w14:textId="77777777" w:rsidR="00354E93" w:rsidRPr="005B19CD" w:rsidRDefault="00354E93" w:rsidP="00365580">
            <w:pPr>
              <w:rPr>
                <w:rFonts w:ascii="Raleway" w:hAnsi="Raleway" w:cs="Arial"/>
                <w:sz w:val="20"/>
                <w:szCs w:val="20"/>
              </w:rPr>
            </w:pPr>
            <w:r w:rsidRPr="005B19CD">
              <w:rPr>
                <w:rFonts w:ascii="Raleway" w:hAnsi="Raleway" w:cs="Arial"/>
                <w:sz w:val="20"/>
                <w:szCs w:val="20"/>
              </w:rPr>
              <w:t>Cash requirement confirmed and authorised before BACs payment runs</w:t>
            </w:r>
          </w:p>
        </w:tc>
        <w:tc>
          <w:tcPr>
            <w:tcW w:w="4253" w:type="dxa"/>
            <w:tcBorders>
              <w:top w:val="nil"/>
              <w:left w:val="nil"/>
              <w:bottom w:val="single" w:sz="4" w:space="0" w:color="auto"/>
              <w:right w:val="single" w:sz="4" w:space="0" w:color="auto"/>
            </w:tcBorders>
            <w:shd w:val="clear" w:color="auto" w:fill="auto"/>
            <w:vAlign w:val="center"/>
            <w:hideMark/>
          </w:tcPr>
          <w:p w14:paraId="7B3867F1" w14:textId="77777777" w:rsidR="00354E93" w:rsidRPr="005B19CD" w:rsidRDefault="00354E93" w:rsidP="00365580">
            <w:pPr>
              <w:rPr>
                <w:rFonts w:ascii="Raleway" w:hAnsi="Raleway" w:cs="Arial"/>
                <w:sz w:val="20"/>
                <w:szCs w:val="20"/>
              </w:rPr>
            </w:pPr>
            <w:r w:rsidRPr="005B19CD">
              <w:rPr>
                <w:rFonts w:ascii="Raleway" w:hAnsi="Raleway" w:cs="Arial"/>
                <w:sz w:val="20"/>
                <w:szCs w:val="20"/>
              </w:rPr>
              <w:t>BACS paperwork signed by the relevant officer to confirm check undertaken</w:t>
            </w:r>
          </w:p>
        </w:tc>
        <w:tc>
          <w:tcPr>
            <w:tcW w:w="566" w:type="dxa"/>
            <w:tcBorders>
              <w:top w:val="nil"/>
              <w:left w:val="nil"/>
              <w:bottom w:val="single" w:sz="4" w:space="0" w:color="auto"/>
              <w:right w:val="nil"/>
            </w:tcBorders>
          </w:tcPr>
          <w:p w14:paraId="3DF879FE" w14:textId="77777777" w:rsidR="00354E93" w:rsidRDefault="00354E93" w:rsidP="00365580">
            <w:pPr>
              <w:rPr>
                <w:rFonts w:ascii="Raleway" w:hAnsi="Raleway" w:cs="Arial"/>
                <w:sz w:val="20"/>
                <w:szCs w:val="20"/>
              </w:rPr>
            </w:pPr>
          </w:p>
        </w:tc>
        <w:tc>
          <w:tcPr>
            <w:tcW w:w="4110" w:type="dxa"/>
            <w:tcBorders>
              <w:top w:val="nil"/>
              <w:left w:val="nil"/>
              <w:bottom w:val="single" w:sz="4" w:space="0" w:color="auto"/>
              <w:right w:val="single" w:sz="4" w:space="0" w:color="auto"/>
            </w:tcBorders>
            <w:shd w:val="clear" w:color="auto" w:fill="auto"/>
            <w:vAlign w:val="center"/>
            <w:hideMark/>
          </w:tcPr>
          <w:p w14:paraId="006CDF6B" w14:textId="77777777" w:rsidR="00354E93" w:rsidRPr="005B19CD" w:rsidRDefault="00354E93" w:rsidP="00365580">
            <w:pPr>
              <w:rPr>
                <w:rFonts w:ascii="Raleway" w:hAnsi="Raleway" w:cs="Arial"/>
                <w:sz w:val="20"/>
                <w:szCs w:val="20"/>
              </w:rPr>
            </w:pPr>
            <w:r>
              <w:rPr>
                <w:rFonts w:ascii="Raleway" w:hAnsi="Raleway" w:cs="Arial"/>
                <w:sz w:val="20"/>
                <w:szCs w:val="20"/>
              </w:rPr>
              <w:t xml:space="preserve">This is always </w:t>
            </w:r>
            <w:r w:rsidRPr="005B19CD">
              <w:rPr>
                <w:rFonts w:ascii="Raleway" w:hAnsi="Raleway" w:cs="Arial"/>
                <w:sz w:val="20"/>
                <w:szCs w:val="20"/>
              </w:rPr>
              <w:t>complied with</w:t>
            </w:r>
          </w:p>
        </w:tc>
      </w:tr>
      <w:tr w:rsidR="00354E93" w:rsidRPr="005B19CD" w14:paraId="5ED987AC" w14:textId="77777777" w:rsidTr="00365580">
        <w:trPr>
          <w:trHeight w:val="51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4CC4CB35" w14:textId="77777777" w:rsidR="00354E93" w:rsidRPr="005B19CD" w:rsidRDefault="00354E93" w:rsidP="00365580">
            <w:pPr>
              <w:rPr>
                <w:rFonts w:ascii="Raleway" w:hAnsi="Raleway" w:cs="Arial"/>
                <w:sz w:val="20"/>
                <w:szCs w:val="20"/>
              </w:rPr>
            </w:pPr>
            <w:r w:rsidRPr="005B19CD">
              <w:rPr>
                <w:rFonts w:ascii="Raleway" w:hAnsi="Raleway" w:cs="Arial"/>
                <w:sz w:val="20"/>
                <w:szCs w:val="20"/>
              </w:rPr>
              <w:t>5</w:t>
            </w:r>
          </w:p>
        </w:tc>
        <w:tc>
          <w:tcPr>
            <w:tcW w:w="4819" w:type="dxa"/>
            <w:tcBorders>
              <w:top w:val="nil"/>
              <w:left w:val="nil"/>
              <w:bottom w:val="single" w:sz="4" w:space="0" w:color="auto"/>
              <w:right w:val="single" w:sz="4" w:space="0" w:color="auto"/>
            </w:tcBorders>
            <w:shd w:val="clear" w:color="auto" w:fill="auto"/>
            <w:vAlign w:val="center"/>
            <w:hideMark/>
          </w:tcPr>
          <w:p w14:paraId="34B48B98" w14:textId="77777777" w:rsidR="00354E93" w:rsidRPr="005B19CD" w:rsidRDefault="00354E93" w:rsidP="00365580">
            <w:pPr>
              <w:rPr>
                <w:rFonts w:ascii="Raleway" w:hAnsi="Raleway" w:cs="Arial"/>
                <w:sz w:val="20"/>
                <w:szCs w:val="20"/>
              </w:rPr>
            </w:pPr>
            <w:r w:rsidRPr="005B19CD">
              <w:rPr>
                <w:rFonts w:ascii="Raleway" w:hAnsi="Raleway" w:cs="Arial"/>
                <w:sz w:val="20"/>
                <w:szCs w:val="20"/>
              </w:rPr>
              <w:t>Payment instructions require signatories in accordance with Appendix A of the Treasury Management Policy</w:t>
            </w:r>
          </w:p>
        </w:tc>
        <w:tc>
          <w:tcPr>
            <w:tcW w:w="4253" w:type="dxa"/>
            <w:tcBorders>
              <w:top w:val="nil"/>
              <w:left w:val="nil"/>
              <w:bottom w:val="single" w:sz="4" w:space="0" w:color="auto"/>
              <w:right w:val="single" w:sz="4" w:space="0" w:color="auto"/>
            </w:tcBorders>
            <w:shd w:val="clear" w:color="auto" w:fill="auto"/>
            <w:vAlign w:val="center"/>
            <w:hideMark/>
          </w:tcPr>
          <w:p w14:paraId="0D5C09CF" w14:textId="77777777" w:rsidR="00354E93" w:rsidRPr="005B19CD" w:rsidRDefault="00354E93" w:rsidP="00365580">
            <w:pPr>
              <w:rPr>
                <w:rFonts w:ascii="Raleway" w:hAnsi="Raleway" w:cs="Arial"/>
                <w:sz w:val="20"/>
                <w:szCs w:val="20"/>
              </w:rPr>
            </w:pPr>
            <w:r w:rsidRPr="005B19CD">
              <w:rPr>
                <w:rFonts w:ascii="Raleway" w:hAnsi="Raleway" w:cs="Arial"/>
                <w:sz w:val="20"/>
                <w:szCs w:val="20"/>
              </w:rPr>
              <w:t>Every payment instruction to be in line with the Treasury Management Policy</w:t>
            </w:r>
          </w:p>
        </w:tc>
        <w:tc>
          <w:tcPr>
            <w:tcW w:w="566" w:type="dxa"/>
            <w:tcBorders>
              <w:top w:val="nil"/>
              <w:left w:val="nil"/>
              <w:bottom w:val="single" w:sz="4" w:space="0" w:color="auto"/>
              <w:right w:val="nil"/>
            </w:tcBorders>
          </w:tcPr>
          <w:p w14:paraId="1EF0F788" w14:textId="77777777" w:rsidR="00354E93" w:rsidRDefault="00354E93" w:rsidP="00365580">
            <w:pPr>
              <w:rPr>
                <w:rFonts w:ascii="Raleway" w:hAnsi="Raleway" w:cs="Arial"/>
                <w:sz w:val="20"/>
                <w:szCs w:val="20"/>
              </w:rPr>
            </w:pPr>
          </w:p>
        </w:tc>
        <w:tc>
          <w:tcPr>
            <w:tcW w:w="4110" w:type="dxa"/>
            <w:tcBorders>
              <w:top w:val="nil"/>
              <w:left w:val="nil"/>
              <w:bottom w:val="single" w:sz="4" w:space="0" w:color="auto"/>
              <w:right w:val="single" w:sz="4" w:space="0" w:color="auto"/>
            </w:tcBorders>
            <w:shd w:val="clear" w:color="auto" w:fill="auto"/>
            <w:vAlign w:val="center"/>
            <w:hideMark/>
          </w:tcPr>
          <w:p w14:paraId="1D54F220" w14:textId="77777777" w:rsidR="00354E93" w:rsidRPr="005B19CD" w:rsidRDefault="00354E93" w:rsidP="00365580">
            <w:pPr>
              <w:rPr>
                <w:rFonts w:ascii="Raleway" w:hAnsi="Raleway" w:cs="Arial"/>
                <w:sz w:val="20"/>
                <w:szCs w:val="20"/>
              </w:rPr>
            </w:pPr>
            <w:r>
              <w:rPr>
                <w:rFonts w:ascii="Raleway" w:hAnsi="Raleway" w:cs="Arial"/>
                <w:sz w:val="20"/>
                <w:szCs w:val="20"/>
              </w:rPr>
              <w:t xml:space="preserve">This is always </w:t>
            </w:r>
            <w:r w:rsidRPr="005B19CD">
              <w:rPr>
                <w:rFonts w:ascii="Raleway" w:hAnsi="Raleway" w:cs="Arial"/>
                <w:sz w:val="20"/>
                <w:szCs w:val="20"/>
              </w:rPr>
              <w:t>complied with</w:t>
            </w:r>
          </w:p>
        </w:tc>
      </w:tr>
      <w:tr w:rsidR="00354E93" w:rsidRPr="005B19CD" w14:paraId="1007AACE" w14:textId="77777777" w:rsidTr="00365580">
        <w:trPr>
          <w:trHeight w:val="765"/>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5A36A75A" w14:textId="77777777" w:rsidR="00354E93" w:rsidRPr="005B19CD" w:rsidRDefault="00354E93" w:rsidP="00365580">
            <w:pPr>
              <w:rPr>
                <w:rFonts w:ascii="Raleway" w:hAnsi="Raleway" w:cs="Arial"/>
                <w:sz w:val="20"/>
                <w:szCs w:val="20"/>
              </w:rPr>
            </w:pPr>
            <w:r w:rsidRPr="005B19CD">
              <w:rPr>
                <w:rFonts w:ascii="Raleway" w:hAnsi="Raleway" w:cs="Arial"/>
                <w:sz w:val="20"/>
                <w:szCs w:val="20"/>
              </w:rPr>
              <w:t>6</w:t>
            </w:r>
          </w:p>
        </w:tc>
        <w:tc>
          <w:tcPr>
            <w:tcW w:w="4819" w:type="dxa"/>
            <w:tcBorders>
              <w:top w:val="nil"/>
              <w:left w:val="nil"/>
              <w:bottom w:val="single" w:sz="4" w:space="0" w:color="auto"/>
              <w:right w:val="single" w:sz="4" w:space="0" w:color="auto"/>
            </w:tcBorders>
            <w:shd w:val="clear" w:color="auto" w:fill="auto"/>
            <w:vAlign w:val="center"/>
            <w:hideMark/>
          </w:tcPr>
          <w:p w14:paraId="7DBF07AD" w14:textId="77777777" w:rsidR="00354E93" w:rsidRPr="005B19CD" w:rsidRDefault="00354E93" w:rsidP="00365580">
            <w:pPr>
              <w:rPr>
                <w:rFonts w:ascii="Raleway" w:hAnsi="Raleway" w:cs="Arial"/>
                <w:sz w:val="20"/>
                <w:szCs w:val="20"/>
              </w:rPr>
            </w:pPr>
            <w:r w:rsidRPr="005B19CD">
              <w:rPr>
                <w:rFonts w:ascii="Raleway" w:hAnsi="Raleway" w:cs="Arial"/>
                <w:sz w:val="20"/>
                <w:szCs w:val="20"/>
              </w:rPr>
              <w:t>Purchase cards to be issued to staff authorised in line with the Treasury Management Policy</w:t>
            </w:r>
          </w:p>
        </w:tc>
        <w:tc>
          <w:tcPr>
            <w:tcW w:w="4253" w:type="dxa"/>
            <w:tcBorders>
              <w:top w:val="nil"/>
              <w:left w:val="nil"/>
              <w:bottom w:val="single" w:sz="4" w:space="0" w:color="auto"/>
              <w:right w:val="single" w:sz="4" w:space="0" w:color="auto"/>
            </w:tcBorders>
            <w:shd w:val="clear" w:color="auto" w:fill="auto"/>
            <w:vAlign w:val="center"/>
            <w:hideMark/>
          </w:tcPr>
          <w:p w14:paraId="24966BD7" w14:textId="77777777" w:rsidR="00354E93" w:rsidRPr="005B19CD" w:rsidRDefault="00354E93" w:rsidP="00365580">
            <w:pPr>
              <w:rPr>
                <w:rFonts w:ascii="Raleway" w:hAnsi="Raleway" w:cs="Arial"/>
                <w:sz w:val="20"/>
                <w:szCs w:val="20"/>
              </w:rPr>
            </w:pPr>
            <w:r w:rsidRPr="005B19CD">
              <w:rPr>
                <w:rFonts w:ascii="Raleway" w:hAnsi="Raleway" w:cs="Arial"/>
                <w:sz w:val="20"/>
                <w:szCs w:val="20"/>
              </w:rPr>
              <w:t xml:space="preserve">All applications to be </w:t>
            </w:r>
            <w:r>
              <w:rPr>
                <w:rFonts w:ascii="Raleway" w:hAnsi="Raleway" w:cs="Arial"/>
                <w:sz w:val="20"/>
                <w:szCs w:val="20"/>
              </w:rPr>
              <w:t>authoris</w:t>
            </w:r>
            <w:r w:rsidRPr="005B19CD">
              <w:rPr>
                <w:rFonts w:ascii="Raleway" w:hAnsi="Raleway" w:cs="Arial"/>
                <w:sz w:val="20"/>
                <w:szCs w:val="20"/>
              </w:rPr>
              <w:t>ed by Chief Financ</w:t>
            </w:r>
            <w:r>
              <w:rPr>
                <w:rFonts w:ascii="Raleway" w:hAnsi="Raleway" w:cs="Arial"/>
                <w:sz w:val="20"/>
                <w:szCs w:val="20"/>
              </w:rPr>
              <w:t>ial</w:t>
            </w:r>
            <w:r w:rsidRPr="005B19CD">
              <w:rPr>
                <w:rFonts w:ascii="Raleway" w:hAnsi="Raleway" w:cs="Arial"/>
                <w:sz w:val="20"/>
                <w:szCs w:val="20"/>
              </w:rPr>
              <w:t xml:space="preserve"> Officer/ Assistant</w:t>
            </w:r>
            <w:r>
              <w:rPr>
                <w:rFonts w:ascii="Raleway" w:hAnsi="Raleway" w:cs="Arial"/>
                <w:sz w:val="20"/>
                <w:szCs w:val="20"/>
              </w:rPr>
              <w:t xml:space="preserve"> Chief</w:t>
            </w:r>
            <w:r w:rsidRPr="005B19CD">
              <w:rPr>
                <w:rFonts w:ascii="Raleway" w:hAnsi="Raleway" w:cs="Arial"/>
                <w:sz w:val="20"/>
                <w:szCs w:val="20"/>
              </w:rPr>
              <w:t xml:space="preserve"> Financ</w:t>
            </w:r>
            <w:r>
              <w:rPr>
                <w:rFonts w:ascii="Raleway" w:hAnsi="Raleway" w:cs="Arial"/>
                <w:sz w:val="20"/>
                <w:szCs w:val="20"/>
              </w:rPr>
              <w:t>ial</w:t>
            </w:r>
            <w:r w:rsidRPr="005B19CD">
              <w:rPr>
                <w:rFonts w:ascii="Raleway" w:hAnsi="Raleway" w:cs="Arial"/>
                <w:sz w:val="20"/>
                <w:szCs w:val="20"/>
              </w:rPr>
              <w:t xml:space="preserve"> Officer/ CEO</w:t>
            </w:r>
          </w:p>
        </w:tc>
        <w:tc>
          <w:tcPr>
            <w:tcW w:w="566" w:type="dxa"/>
            <w:tcBorders>
              <w:top w:val="nil"/>
              <w:left w:val="nil"/>
              <w:bottom w:val="single" w:sz="4" w:space="0" w:color="auto"/>
              <w:right w:val="nil"/>
            </w:tcBorders>
          </w:tcPr>
          <w:p w14:paraId="39B3D17A" w14:textId="77777777" w:rsidR="00354E93" w:rsidRPr="005B19CD" w:rsidRDefault="00354E93" w:rsidP="00365580">
            <w:pPr>
              <w:rPr>
                <w:rFonts w:ascii="Raleway" w:hAnsi="Raleway" w:cs="Arial"/>
                <w:sz w:val="20"/>
                <w:szCs w:val="20"/>
              </w:rPr>
            </w:pPr>
          </w:p>
        </w:tc>
        <w:tc>
          <w:tcPr>
            <w:tcW w:w="4110" w:type="dxa"/>
            <w:tcBorders>
              <w:top w:val="nil"/>
              <w:left w:val="nil"/>
              <w:bottom w:val="single" w:sz="4" w:space="0" w:color="auto"/>
              <w:right w:val="single" w:sz="4" w:space="0" w:color="auto"/>
            </w:tcBorders>
            <w:shd w:val="clear" w:color="auto" w:fill="auto"/>
            <w:vAlign w:val="center"/>
            <w:hideMark/>
          </w:tcPr>
          <w:p w14:paraId="4277FBE7" w14:textId="77777777" w:rsidR="00354E93" w:rsidRPr="005B19CD" w:rsidRDefault="00354E93" w:rsidP="00365580">
            <w:pPr>
              <w:rPr>
                <w:rFonts w:ascii="Raleway" w:hAnsi="Raleway" w:cs="Arial"/>
                <w:sz w:val="20"/>
                <w:szCs w:val="20"/>
              </w:rPr>
            </w:pPr>
            <w:r w:rsidRPr="005B19CD">
              <w:rPr>
                <w:rFonts w:ascii="Raleway" w:hAnsi="Raleway" w:cs="Arial"/>
                <w:sz w:val="20"/>
                <w:szCs w:val="20"/>
              </w:rPr>
              <w:t>No of Purchase cards issued in month without appropriate approval</w:t>
            </w:r>
            <w:r>
              <w:rPr>
                <w:rFonts w:ascii="Raleway" w:hAnsi="Raleway" w:cs="Arial"/>
                <w:sz w:val="20"/>
                <w:szCs w:val="20"/>
              </w:rPr>
              <w:t xml:space="preserve"> </w:t>
            </w:r>
            <w:r w:rsidRPr="00E5423B">
              <w:rPr>
                <w:rFonts w:ascii="Raleway" w:hAnsi="Raleway" w:cs="Arial"/>
                <w:sz w:val="20"/>
                <w:szCs w:val="20"/>
              </w:rPr>
              <w:t>- zero</w:t>
            </w:r>
          </w:p>
        </w:tc>
      </w:tr>
      <w:tr w:rsidR="00354E93" w:rsidRPr="005B19CD" w14:paraId="253A7989" w14:textId="77777777" w:rsidTr="00365580">
        <w:trPr>
          <w:trHeight w:val="51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11306B2B" w14:textId="77777777" w:rsidR="00354E93" w:rsidRPr="005B19CD" w:rsidRDefault="00354E93" w:rsidP="00365580">
            <w:pPr>
              <w:rPr>
                <w:rFonts w:ascii="Raleway" w:hAnsi="Raleway" w:cs="Arial"/>
                <w:sz w:val="20"/>
                <w:szCs w:val="20"/>
              </w:rPr>
            </w:pPr>
            <w:r w:rsidRPr="005B19CD">
              <w:rPr>
                <w:rFonts w:ascii="Raleway" w:hAnsi="Raleway" w:cs="Arial"/>
                <w:sz w:val="20"/>
                <w:szCs w:val="20"/>
              </w:rPr>
              <w:t>7</w:t>
            </w:r>
          </w:p>
        </w:tc>
        <w:tc>
          <w:tcPr>
            <w:tcW w:w="4819" w:type="dxa"/>
            <w:tcBorders>
              <w:top w:val="nil"/>
              <w:left w:val="nil"/>
              <w:bottom w:val="single" w:sz="4" w:space="0" w:color="auto"/>
              <w:right w:val="single" w:sz="4" w:space="0" w:color="auto"/>
            </w:tcBorders>
            <w:shd w:val="clear" w:color="auto" w:fill="auto"/>
            <w:vAlign w:val="center"/>
            <w:hideMark/>
          </w:tcPr>
          <w:p w14:paraId="098C0B4B" w14:textId="77777777" w:rsidR="00354E93" w:rsidRPr="005B19CD" w:rsidRDefault="00354E93" w:rsidP="00365580">
            <w:pPr>
              <w:rPr>
                <w:rFonts w:ascii="Raleway" w:hAnsi="Raleway" w:cs="Arial"/>
                <w:sz w:val="20"/>
                <w:szCs w:val="20"/>
              </w:rPr>
            </w:pPr>
            <w:r w:rsidRPr="005B19CD">
              <w:rPr>
                <w:rFonts w:ascii="Raleway" w:hAnsi="Raleway" w:cs="Arial"/>
                <w:sz w:val="20"/>
                <w:szCs w:val="20"/>
              </w:rPr>
              <w:t>All cardholders required to authorise and return statements and receipts monthly</w:t>
            </w:r>
          </w:p>
        </w:tc>
        <w:tc>
          <w:tcPr>
            <w:tcW w:w="4253" w:type="dxa"/>
            <w:tcBorders>
              <w:top w:val="nil"/>
              <w:left w:val="nil"/>
              <w:bottom w:val="single" w:sz="4" w:space="0" w:color="auto"/>
              <w:right w:val="single" w:sz="4" w:space="0" w:color="auto"/>
            </w:tcBorders>
            <w:shd w:val="clear" w:color="auto" w:fill="auto"/>
            <w:vAlign w:val="center"/>
            <w:hideMark/>
          </w:tcPr>
          <w:p w14:paraId="5C99F856" w14:textId="77777777" w:rsidR="00354E93" w:rsidRPr="005B19CD" w:rsidRDefault="00354E93" w:rsidP="00365580">
            <w:pPr>
              <w:rPr>
                <w:rFonts w:ascii="Raleway" w:hAnsi="Raleway" w:cs="Arial"/>
                <w:sz w:val="20"/>
                <w:szCs w:val="20"/>
              </w:rPr>
            </w:pPr>
            <w:r w:rsidRPr="005B19CD">
              <w:rPr>
                <w:rFonts w:ascii="Raleway" w:hAnsi="Raleway" w:cs="Arial"/>
                <w:sz w:val="20"/>
                <w:szCs w:val="20"/>
              </w:rPr>
              <w:t>Treasury Report details number of outstanding statements</w:t>
            </w:r>
          </w:p>
        </w:tc>
        <w:tc>
          <w:tcPr>
            <w:tcW w:w="566" w:type="dxa"/>
            <w:tcBorders>
              <w:top w:val="nil"/>
              <w:left w:val="nil"/>
              <w:bottom w:val="single" w:sz="4" w:space="0" w:color="auto"/>
              <w:right w:val="nil"/>
            </w:tcBorders>
          </w:tcPr>
          <w:p w14:paraId="19D8EF02" w14:textId="77777777" w:rsidR="00354E93" w:rsidRPr="005B19CD" w:rsidRDefault="00354E93" w:rsidP="00365580">
            <w:pPr>
              <w:rPr>
                <w:rFonts w:ascii="Raleway" w:hAnsi="Raleway" w:cs="Arial"/>
                <w:sz w:val="20"/>
                <w:szCs w:val="20"/>
              </w:rPr>
            </w:pPr>
          </w:p>
        </w:tc>
        <w:tc>
          <w:tcPr>
            <w:tcW w:w="4110" w:type="dxa"/>
            <w:tcBorders>
              <w:top w:val="nil"/>
              <w:left w:val="nil"/>
              <w:bottom w:val="single" w:sz="4" w:space="0" w:color="auto"/>
              <w:right w:val="single" w:sz="4" w:space="0" w:color="auto"/>
            </w:tcBorders>
            <w:shd w:val="clear" w:color="auto" w:fill="auto"/>
            <w:vAlign w:val="center"/>
            <w:hideMark/>
          </w:tcPr>
          <w:p w14:paraId="3255EB8E" w14:textId="77777777" w:rsidR="00354E93" w:rsidRPr="005B19CD" w:rsidRDefault="00354E93" w:rsidP="00365580">
            <w:pPr>
              <w:rPr>
                <w:rFonts w:ascii="Raleway" w:hAnsi="Raleway" w:cs="Arial"/>
                <w:sz w:val="20"/>
                <w:szCs w:val="20"/>
              </w:rPr>
            </w:pPr>
            <w:r w:rsidRPr="005B19CD">
              <w:rPr>
                <w:rFonts w:ascii="Raleway" w:hAnsi="Raleway" w:cs="Arial"/>
                <w:sz w:val="20"/>
                <w:szCs w:val="20"/>
              </w:rPr>
              <w:t xml:space="preserve">No of cardholders with statement overdue </w:t>
            </w:r>
          </w:p>
        </w:tc>
      </w:tr>
      <w:tr w:rsidR="00354E93" w:rsidRPr="005B19CD" w14:paraId="300E14AE" w14:textId="77777777" w:rsidTr="00365580">
        <w:trPr>
          <w:trHeight w:val="765"/>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4F55332B" w14:textId="77777777" w:rsidR="00354E93" w:rsidRPr="005B19CD" w:rsidRDefault="00354E93" w:rsidP="00365580">
            <w:pPr>
              <w:rPr>
                <w:rFonts w:ascii="Raleway" w:hAnsi="Raleway" w:cs="Arial"/>
                <w:sz w:val="20"/>
                <w:szCs w:val="20"/>
              </w:rPr>
            </w:pPr>
            <w:r w:rsidRPr="005B19CD">
              <w:rPr>
                <w:rFonts w:ascii="Raleway" w:hAnsi="Raleway" w:cs="Arial"/>
                <w:sz w:val="20"/>
                <w:szCs w:val="20"/>
              </w:rPr>
              <w:t>8</w:t>
            </w:r>
          </w:p>
        </w:tc>
        <w:tc>
          <w:tcPr>
            <w:tcW w:w="4819" w:type="dxa"/>
            <w:tcBorders>
              <w:top w:val="nil"/>
              <w:left w:val="nil"/>
              <w:bottom w:val="single" w:sz="4" w:space="0" w:color="auto"/>
              <w:right w:val="single" w:sz="4" w:space="0" w:color="auto"/>
            </w:tcBorders>
            <w:shd w:val="clear" w:color="auto" w:fill="auto"/>
            <w:vAlign w:val="center"/>
            <w:hideMark/>
          </w:tcPr>
          <w:p w14:paraId="1298CD85" w14:textId="77777777" w:rsidR="00354E93" w:rsidRPr="005B19CD" w:rsidRDefault="00354E93" w:rsidP="00365580">
            <w:pPr>
              <w:rPr>
                <w:rFonts w:ascii="Raleway" w:hAnsi="Raleway" w:cs="Arial"/>
                <w:sz w:val="20"/>
                <w:szCs w:val="20"/>
              </w:rPr>
            </w:pPr>
            <w:r w:rsidRPr="005B19CD">
              <w:rPr>
                <w:rFonts w:ascii="Raleway" w:hAnsi="Raleway" w:cs="Arial"/>
                <w:sz w:val="20"/>
                <w:szCs w:val="20"/>
              </w:rPr>
              <w:t>Cards to be suspended if persistent failure to return statements or missing receipts</w:t>
            </w:r>
          </w:p>
        </w:tc>
        <w:tc>
          <w:tcPr>
            <w:tcW w:w="4253" w:type="dxa"/>
            <w:tcBorders>
              <w:top w:val="nil"/>
              <w:left w:val="nil"/>
              <w:bottom w:val="single" w:sz="4" w:space="0" w:color="auto"/>
              <w:right w:val="single" w:sz="4" w:space="0" w:color="auto"/>
            </w:tcBorders>
            <w:shd w:val="clear" w:color="auto" w:fill="auto"/>
            <w:vAlign w:val="center"/>
            <w:hideMark/>
          </w:tcPr>
          <w:p w14:paraId="0B111314" w14:textId="77777777" w:rsidR="00354E93" w:rsidRPr="005B19CD" w:rsidRDefault="00354E93" w:rsidP="00365580">
            <w:pPr>
              <w:rPr>
                <w:rFonts w:ascii="Raleway" w:hAnsi="Raleway" w:cs="Arial"/>
                <w:sz w:val="20"/>
                <w:szCs w:val="20"/>
              </w:rPr>
            </w:pPr>
            <w:r w:rsidRPr="005B19CD">
              <w:rPr>
                <w:rFonts w:ascii="Raleway" w:hAnsi="Raleway" w:cs="Arial"/>
                <w:sz w:val="20"/>
                <w:szCs w:val="20"/>
              </w:rPr>
              <w:t>Treasury Report details number of suspensions</w:t>
            </w:r>
          </w:p>
        </w:tc>
        <w:tc>
          <w:tcPr>
            <w:tcW w:w="566" w:type="dxa"/>
            <w:tcBorders>
              <w:top w:val="nil"/>
              <w:left w:val="nil"/>
              <w:bottom w:val="single" w:sz="4" w:space="0" w:color="auto"/>
              <w:right w:val="nil"/>
            </w:tcBorders>
          </w:tcPr>
          <w:p w14:paraId="29159CBD" w14:textId="77777777" w:rsidR="00354E93" w:rsidRPr="005B19CD" w:rsidRDefault="00354E93" w:rsidP="00365580">
            <w:pPr>
              <w:rPr>
                <w:rFonts w:ascii="Raleway" w:hAnsi="Raleway" w:cs="Arial"/>
                <w:sz w:val="20"/>
                <w:szCs w:val="20"/>
              </w:rPr>
            </w:pPr>
          </w:p>
        </w:tc>
        <w:tc>
          <w:tcPr>
            <w:tcW w:w="4110" w:type="dxa"/>
            <w:tcBorders>
              <w:top w:val="nil"/>
              <w:left w:val="nil"/>
              <w:bottom w:val="single" w:sz="4" w:space="0" w:color="auto"/>
              <w:right w:val="single" w:sz="4" w:space="0" w:color="auto"/>
            </w:tcBorders>
            <w:shd w:val="clear" w:color="auto" w:fill="auto"/>
            <w:vAlign w:val="center"/>
            <w:hideMark/>
          </w:tcPr>
          <w:p w14:paraId="3D2ADA86" w14:textId="77777777" w:rsidR="00354E93" w:rsidRPr="005B19CD" w:rsidRDefault="00354E93" w:rsidP="00365580">
            <w:pPr>
              <w:rPr>
                <w:rFonts w:ascii="Raleway" w:hAnsi="Raleway" w:cs="Arial"/>
                <w:sz w:val="20"/>
                <w:szCs w:val="20"/>
              </w:rPr>
            </w:pPr>
            <w:r w:rsidRPr="005B19CD">
              <w:rPr>
                <w:rFonts w:ascii="Raleway" w:hAnsi="Raleway" w:cs="Arial"/>
                <w:sz w:val="20"/>
                <w:szCs w:val="20"/>
              </w:rPr>
              <w:t>No of cards suspended due to statement overdue or missing receipts</w:t>
            </w:r>
          </w:p>
        </w:tc>
      </w:tr>
      <w:tr w:rsidR="00354E93" w:rsidRPr="005B19CD" w14:paraId="41EAACD4" w14:textId="77777777" w:rsidTr="00365580">
        <w:trPr>
          <w:trHeight w:val="510"/>
        </w:trPr>
        <w:tc>
          <w:tcPr>
            <w:tcW w:w="755" w:type="dxa"/>
            <w:tcBorders>
              <w:top w:val="nil"/>
              <w:left w:val="single" w:sz="4" w:space="0" w:color="auto"/>
              <w:bottom w:val="single" w:sz="4" w:space="0" w:color="auto"/>
              <w:right w:val="single" w:sz="4" w:space="0" w:color="auto"/>
            </w:tcBorders>
            <w:shd w:val="clear" w:color="auto" w:fill="auto"/>
            <w:noWrap/>
            <w:vAlign w:val="center"/>
            <w:hideMark/>
          </w:tcPr>
          <w:p w14:paraId="273C346C" w14:textId="77777777" w:rsidR="00354E93" w:rsidRPr="005B19CD" w:rsidRDefault="00354E93" w:rsidP="00365580">
            <w:pPr>
              <w:rPr>
                <w:rFonts w:ascii="Raleway" w:hAnsi="Raleway" w:cs="Arial"/>
                <w:sz w:val="20"/>
                <w:szCs w:val="20"/>
              </w:rPr>
            </w:pPr>
            <w:r w:rsidRPr="005B19CD">
              <w:rPr>
                <w:rFonts w:ascii="Raleway" w:hAnsi="Raleway" w:cs="Arial"/>
                <w:sz w:val="20"/>
                <w:szCs w:val="20"/>
              </w:rPr>
              <w:t>9</w:t>
            </w:r>
          </w:p>
        </w:tc>
        <w:tc>
          <w:tcPr>
            <w:tcW w:w="4819" w:type="dxa"/>
            <w:tcBorders>
              <w:top w:val="nil"/>
              <w:left w:val="nil"/>
              <w:bottom w:val="single" w:sz="4" w:space="0" w:color="auto"/>
              <w:right w:val="single" w:sz="4" w:space="0" w:color="auto"/>
            </w:tcBorders>
            <w:shd w:val="clear" w:color="auto" w:fill="auto"/>
            <w:vAlign w:val="center"/>
            <w:hideMark/>
          </w:tcPr>
          <w:p w14:paraId="4BB3EB93" w14:textId="77777777" w:rsidR="00354E93" w:rsidRPr="005B19CD" w:rsidRDefault="00354E93" w:rsidP="00365580">
            <w:pPr>
              <w:rPr>
                <w:rFonts w:ascii="Raleway" w:hAnsi="Raleway" w:cs="Arial"/>
                <w:sz w:val="20"/>
                <w:szCs w:val="20"/>
              </w:rPr>
            </w:pPr>
            <w:r w:rsidRPr="005B19CD">
              <w:rPr>
                <w:rFonts w:ascii="Raleway" w:hAnsi="Raleway" w:cs="Arial"/>
                <w:sz w:val="20"/>
                <w:szCs w:val="20"/>
              </w:rPr>
              <w:t>Temporary changes to cards authorised in line with Treasury Management Policy</w:t>
            </w:r>
          </w:p>
        </w:tc>
        <w:tc>
          <w:tcPr>
            <w:tcW w:w="4253" w:type="dxa"/>
            <w:tcBorders>
              <w:top w:val="nil"/>
              <w:left w:val="nil"/>
              <w:bottom w:val="single" w:sz="4" w:space="0" w:color="auto"/>
              <w:right w:val="single" w:sz="4" w:space="0" w:color="auto"/>
            </w:tcBorders>
            <w:shd w:val="clear" w:color="auto" w:fill="auto"/>
            <w:vAlign w:val="center"/>
            <w:hideMark/>
          </w:tcPr>
          <w:p w14:paraId="50614629" w14:textId="77777777" w:rsidR="00354E93" w:rsidRPr="005B19CD" w:rsidRDefault="00354E93" w:rsidP="00365580">
            <w:pPr>
              <w:rPr>
                <w:rFonts w:ascii="Raleway" w:hAnsi="Raleway" w:cs="Arial"/>
                <w:sz w:val="20"/>
                <w:szCs w:val="20"/>
              </w:rPr>
            </w:pPr>
            <w:r w:rsidRPr="005B19CD">
              <w:rPr>
                <w:rFonts w:ascii="Raleway" w:hAnsi="Raleway" w:cs="Arial"/>
                <w:sz w:val="20"/>
                <w:szCs w:val="20"/>
              </w:rPr>
              <w:t>Exception forms to be completed and filed for each change on a card, includes evidence of signatory.</w:t>
            </w:r>
          </w:p>
        </w:tc>
        <w:tc>
          <w:tcPr>
            <w:tcW w:w="566" w:type="dxa"/>
            <w:tcBorders>
              <w:top w:val="nil"/>
              <w:left w:val="nil"/>
              <w:bottom w:val="single" w:sz="4" w:space="0" w:color="auto"/>
              <w:right w:val="nil"/>
            </w:tcBorders>
          </w:tcPr>
          <w:p w14:paraId="3ECD71FB" w14:textId="77777777" w:rsidR="00354E93" w:rsidRDefault="00354E93" w:rsidP="00365580">
            <w:pPr>
              <w:rPr>
                <w:rFonts w:ascii="Raleway" w:hAnsi="Raleway" w:cs="Arial"/>
                <w:sz w:val="20"/>
                <w:szCs w:val="20"/>
              </w:rPr>
            </w:pPr>
          </w:p>
        </w:tc>
        <w:tc>
          <w:tcPr>
            <w:tcW w:w="4110" w:type="dxa"/>
            <w:tcBorders>
              <w:top w:val="nil"/>
              <w:left w:val="nil"/>
              <w:bottom w:val="single" w:sz="4" w:space="0" w:color="auto"/>
              <w:right w:val="single" w:sz="4" w:space="0" w:color="auto"/>
            </w:tcBorders>
            <w:shd w:val="clear" w:color="auto" w:fill="auto"/>
            <w:vAlign w:val="center"/>
            <w:hideMark/>
          </w:tcPr>
          <w:p w14:paraId="6A9A70EA" w14:textId="77777777" w:rsidR="00354E93" w:rsidRPr="005B19CD" w:rsidRDefault="00354E93" w:rsidP="00365580">
            <w:pPr>
              <w:rPr>
                <w:rFonts w:ascii="Raleway" w:hAnsi="Raleway" w:cs="Arial"/>
                <w:sz w:val="20"/>
                <w:szCs w:val="20"/>
              </w:rPr>
            </w:pPr>
            <w:r>
              <w:rPr>
                <w:rFonts w:ascii="Raleway" w:hAnsi="Raleway" w:cs="Arial"/>
                <w:sz w:val="20"/>
                <w:szCs w:val="20"/>
              </w:rPr>
              <w:t>All changes are authorised and comply with policy</w:t>
            </w:r>
            <w:r w:rsidRPr="005B19CD">
              <w:rPr>
                <w:rFonts w:ascii="Raleway" w:hAnsi="Raleway" w:cs="Arial"/>
                <w:sz w:val="20"/>
                <w:szCs w:val="20"/>
              </w:rPr>
              <w:t xml:space="preserve"> </w:t>
            </w:r>
          </w:p>
        </w:tc>
      </w:tr>
      <w:tr w:rsidR="00354E93" w:rsidRPr="005B19CD" w14:paraId="7BBD9C81" w14:textId="77777777" w:rsidTr="00365580">
        <w:trPr>
          <w:trHeight w:val="300"/>
        </w:trPr>
        <w:tc>
          <w:tcPr>
            <w:tcW w:w="755" w:type="dxa"/>
            <w:tcBorders>
              <w:top w:val="nil"/>
              <w:left w:val="single" w:sz="4" w:space="0" w:color="auto"/>
              <w:bottom w:val="nil"/>
              <w:right w:val="single" w:sz="4" w:space="0" w:color="auto"/>
            </w:tcBorders>
            <w:shd w:val="clear" w:color="auto" w:fill="auto"/>
            <w:noWrap/>
            <w:vAlign w:val="center"/>
            <w:hideMark/>
          </w:tcPr>
          <w:p w14:paraId="62F52977" w14:textId="77777777" w:rsidR="00354E93" w:rsidRPr="005B19CD" w:rsidRDefault="00354E93" w:rsidP="00365580">
            <w:pPr>
              <w:rPr>
                <w:rFonts w:ascii="Raleway" w:hAnsi="Raleway" w:cs="Arial"/>
                <w:sz w:val="20"/>
                <w:szCs w:val="20"/>
              </w:rPr>
            </w:pPr>
            <w:r w:rsidRPr="005B19CD">
              <w:rPr>
                <w:rFonts w:ascii="Raleway" w:hAnsi="Raleway" w:cs="Arial"/>
                <w:sz w:val="20"/>
                <w:szCs w:val="20"/>
              </w:rPr>
              <w:t>10</w:t>
            </w:r>
          </w:p>
        </w:tc>
        <w:tc>
          <w:tcPr>
            <w:tcW w:w="4819" w:type="dxa"/>
            <w:tcBorders>
              <w:top w:val="nil"/>
              <w:left w:val="single" w:sz="4" w:space="0" w:color="auto"/>
              <w:bottom w:val="single" w:sz="4" w:space="0" w:color="000000"/>
              <w:right w:val="single" w:sz="4" w:space="0" w:color="auto"/>
            </w:tcBorders>
            <w:shd w:val="clear" w:color="auto" w:fill="auto"/>
            <w:vAlign w:val="center"/>
            <w:hideMark/>
          </w:tcPr>
          <w:p w14:paraId="72449C02" w14:textId="77777777" w:rsidR="00354E93" w:rsidRPr="005B19CD" w:rsidRDefault="00354E93" w:rsidP="00365580">
            <w:pPr>
              <w:rPr>
                <w:rFonts w:ascii="Raleway" w:hAnsi="Raleway" w:cs="Arial"/>
                <w:sz w:val="20"/>
                <w:szCs w:val="20"/>
              </w:rPr>
            </w:pPr>
            <w:r w:rsidRPr="005B19CD">
              <w:rPr>
                <w:rFonts w:ascii="Raleway" w:hAnsi="Raleway" w:cs="Arial"/>
                <w:sz w:val="20"/>
                <w:szCs w:val="20"/>
              </w:rPr>
              <w:t>Mandates regularly reviewed</w:t>
            </w:r>
          </w:p>
        </w:tc>
        <w:tc>
          <w:tcPr>
            <w:tcW w:w="4253" w:type="dxa"/>
            <w:tcBorders>
              <w:top w:val="nil"/>
              <w:left w:val="nil"/>
              <w:bottom w:val="single" w:sz="4" w:space="0" w:color="auto"/>
              <w:right w:val="single" w:sz="4" w:space="0" w:color="auto"/>
            </w:tcBorders>
            <w:shd w:val="clear" w:color="auto" w:fill="auto"/>
            <w:noWrap/>
            <w:vAlign w:val="center"/>
            <w:hideMark/>
          </w:tcPr>
          <w:p w14:paraId="4D21FA80" w14:textId="77777777" w:rsidR="00354E93" w:rsidRPr="005B19CD" w:rsidRDefault="00354E93" w:rsidP="00365580">
            <w:pPr>
              <w:rPr>
                <w:rFonts w:ascii="Raleway" w:hAnsi="Raleway" w:cs="Arial"/>
                <w:sz w:val="20"/>
                <w:szCs w:val="20"/>
              </w:rPr>
            </w:pPr>
            <w:r w:rsidRPr="005B19CD">
              <w:rPr>
                <w:rFonts w:ascii="Raleway" w:hAnsi="Raleway" w:cs="Arial"/>
                <w:sz w:val="20"/>
                <w:szCs w:val="20"/>
              </w:rPr>
              <w:t>Bank Mandates reviewed annually</w:t>
            </w:r>
          </w:p>
        </w:tc>
        <w:tc>
          <w:tcPr>
            <w:tcW w:w="566" w:type="dxa"/>
            <w:tcBorders>
              <w:top w:val="nil"/>
              <w:left w:val="nil"/>
              <w:bottom w:val="single" w:sz="4" w:space="0" w:color="auto"/>
              <w:right w:val="nil"/>
            </w:tcBorders>
          </w:tcPr>
          <w:p w14:paraId="2B93F16B" w14:textId="77777777" w:rsidR="00354E93" w:rsidRPr="005B19CD" w:rsidRDefault="00354E93" w:rsidP="00365580">
            <w:pPr>
              <w:rPr>
                <w:rFonts w:ascii="Raleway" w:hAnsi="Raleway" w:cs="Arial"/>
                <w:sz w:val="20"/>
                <w:szCs w:val="20"/>
              </w:rPr>
            </w:pPr>
          </w:p>
        </w:tc>
        <w:tc>
          <w:tcPr>
            <w:tcW w:w="4110" w:type="dxa"/>
            <w:tcBorders>
              <w:top w:val="nil"/>
              <w:left w:val="nil"/>
              <w:bottom w:val="single" w:sz="4" w:space="0" w:color="auto"/>
              <w:right w:val="single" w:sz="4" w:space="0" w:color="auto"/>
            </w:tcBorders>
            <w:shd w:val="clear" w:color="auto" w:fill="auto"/>
            <w:vAlign w:val="center"/>
            <w:hideMark/>
          </w:tcPr>
          <w:p w14:paraId="65A16571" w14:textId="77777777" w:rsidR="00354E93" w:rsidRPr="005B19CD" w:rsidRDefault="00354E93" w:rsidP="00365580">
            <w:pPr>
              <w:rPr>
                <w:rFonts w:ascii="Raleway" w:hAnsi="Raleway" w:cs="Arial"/>
                <w:sz w:val="20"/>
                <w:szCs w:val="20"/>
              </w:rPr>
            </w:pPr>
            <w:r w:rsidRPr="005B19CD">
              <w:rPr>
                <w:rFonts w:ascii="Raleway" w:hAnsi="Raleway" w:cs="Arial"/>
                <w:sz w:val="20"/>
                <w:szCs w:val="20"/>
              </w:rPr>
              <w:t xml:space="preserve">Last </w:t>
            </w:r>
            <w:r w:rsidRPr="00E5423B">
              <w:rPr>
                <w:rFonts w:ascii="Raleway" w:hAnsi="Raleway" w:cs="Arial"/>
                <w:sz w:val="20"/>
                <w:szCs w:val="20"/>
              </w:rPr>
              <w:t xml:space="preserve">Reviewed – </w:t>
            </w:r>
            <w:proofErr w:type="spellStart"/>
            <w:r w:rsidRPr="00E5423B">
              <w:rPr>
                <w:rFonts w:ascii="Raleway" w:hAnsi="Raleway" w:cs="Arial"/>
                <w:sz w:val="20"/>
                <w:szCs w:val="20"/>
              </w:rPr>
              <w:t>Dec20</w:t>
            </w:r>
            <w:proofErr w:type="spellEnd"/>
          </w:p>
        </w:tc>
      </w:tr>
      <w:tr w:rsidR="00354E93" w:rsidRPr="005B19CD" w14:paraId="5743F6DF" w14:textId="77777777" w:rsidTr="00365580">
        <w:trPr>
          <w:trHeight w:val="510"/>
        </w:trPr>
        <w:tc>
          <w:tcPr>
            <w:tcW w:w="755"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29F5C1" w14:textId="77777777" w:rsidR="00354E93" w:rsidRPr="005B19CD" w:rsidRDefault="00354E93" w:rsidP="00365580">
            <w:pPr>
              <w:rPr>
                <w:rFonts w:ascii="Raleway" w:hAnsi="Raleway" w:cs="Arial"/>
                <w:sz w:val="20"/>
                <w:szCs w:val="20"/>
              </w:rPr>
            </w:pPr>
            <w:r w:rsidRPr="005B19CD">
              <w:rPr>
                <w:rFonts w:ascii="Raleway" w:hAnsi="Raleway" w:cs="Arial"/>
                <w:sz w:val="20"/>
                <w:szCs w:val="20"/>
              </w:rPr>
              <w:t>11</w:t>
            </w:r>
          </w:p>
        </w:tc>
        <w:tc>
          <w:tcPr>
            <w:tcW w:w="4819" w:type="dxa"/>
            <w:tcBorders>
              <w:top w:val="nil"/>
              <w:left w:val="nil"/>
              <w:bottom w:val="single" w:sz="4" w:space="0" w:color="auto"/>
              <w:right w:val="single" w:sz="4" w:space="0" w:color="auto"/>
            </w:tcBorders>
            <w:shd w:val="clear" w:color="auto" w:fill="auto"/>
            <w:vAlign w:val="center"/>
            <w:hideMark/>
          </w:tcPr>
          <w:p w14:paraId="48C5AE60" w14:textId="77777777" w:rsidR="00354E93" w:rsidRPr="005B19CD" w:rsidRDefault="00354E93" w:rsidP="00365580">
            <w:pPr>
              <w:rPr>
                <w:rFonts w:ascii="Raleway" w:hAnsi="Raleway" w:cs="Arial"/>
                <w:sz w:val="20"/>
                <w:szCs w:val="20"/>
              </w:rPr>
            </w:pPr>
            <w:r w:rsidRPr="005B19CD">
              <w:rPr>
                <w:rFonts w:ascii="Raleway" w:hAnsi="Raleway" w:cs="Arial"/>
                <w:sz w:val="20"/>
                <w:szCs w:val="20"/>
              </w:rPr>
              <w:t>Authorisation of purchase invoices outside of the workflow system</w:t>
            </w:r>
          </w:p>
        </w:tc>
        <w:tc>
          <w:tcPr>
            <w:tcW w:w="4253" w:type="dxa"/>
            <w:tcBorders>
              <w:top w:val="nil"/>
              <w:left w:val="nil"/>
              <w:bottom w:val="single" w:sz="4" w:space="0" w:color="auto"/>
              <w:right w:val="single" w:sz="4" w:space="0" w:color="auto"/>
            </w:tcBorders>
            <w:shd w:val="clear" w:color="auto" w:fill="auto"/>
            <w:vAlign w:val="center"/>
            <w:hideMark/>
          </w:tcPr>
          <w:p w14:paraId="62BF7ABB" w14:textId="77777777" w:rsidR="00354E93" w:rsidRPr="005B19CD" w:rsidRDefault="00354E93" w:rsidP="00365580">
            <w:pPr>
              <w:rPr>
                <w:rFonts w:ascii="Raleway" w:hAnsi="Raleway" w:cs="Arial"/>
                <w:sz w:val="20"/>
                <w:szCs w:val="20"/>
              </w:rPr>
            </w:pPr>
            <w:r w:rsidRPr="005B19CD">
              <w:rPr>
                <w:rFonts w:ascii="Raleway" w:hAnsi="Raleway" w:cs="Arial"/>
                <w:sz w:val="20"/>
                <w:szCs w:val="20"/>
              </w:rPr>
              <w:t>Monthly sample check of pre-approved invoices</w:t>
            </w:r>
          </w:p>
        </w:tc>
        <w:tc>
          <w:tcPr>
            <w:tcW w:w="566" w:type="dxa"/>
            <w:tcBorders>
              <w:top w:val="nil"/>
              <w:left w:val="nil"/>
              <w:bottom w:val="single" w:sz="4" w:space="0" w:color="auto"/>
              <w:right w:val="nil"/>
            </w:tcBorders>
          </w:tcPr>
          <w:p w14:paraId="66D43A50" w14:textId="77777777" w:rsidR="00354E93" w:rsidRPr="005B19CD" w:rsidRDefault="00354E93" w:rsidP="00365580">
            <w:pPr>
              <w:rPr>
                <w:rFonts w:ascii="Raleway" w:hAnsi="Raleway" w:cs="Arial"/>
                <w:sz w:val="20"/>
                <w:szCs w:val="20"/>
              </w:rPr>
            </w:pPr>
          </w:p>
        </w:tc>
        <w:tc>
          <w:tcPr>
            <w:tcW w:w="4110" w:type="dxa"/>
            <w:tcBorders>
              <w:top w:val="nil"/>
              <w:left w:val="nil"/>
              <w:bottom w:val="single" w:sz="4" w:space="0" w:color="auto"/>
              <w:right w:val="single" w:sz="4" w:space="0" w:color="auto"/>
            </w:tcBorders>
            <w:shd w:val="clear" w:color="auto" w:fill="auto"/>
            <w:vAlign w:val="center"/>
            <w:hideMark/>
          </w:tcPr>
          <w:p w14:paraId="76CDFBDB" w14:textId="77777777" w:rsidR="00354E93" w:rsidRPr="005B19CD" w:rsidRDefault="00354E93" w:rsidP="00365580">
            <w:pPr>
              <w:rPr>
                <w:rFonts w:ascii="Raleway" w:hAnsi="Raleway" w:cs="Arial"/>
                <w:sz w:val="20"/>
                <w:szCs w:val="20"/>
              </w:rPr>
            </w:pPr>
            <w:r w:rsidRPr="005B19CD">
              <w:rPr>
                <w:rFonts w:ascii="Raleway" w:hAnsi="Raleway" w:cs="Arial"/>
                <w:sz w:val="20"/>
                <w:szCs w:val="20"/>
              </w:rPr>
              <w:t>No of invoices authorised outside of the system</w:t>
            </w:r>
          </w:p>
        </w:tc>
      </w:tr>
    </w:tbl>
    <w:p w14:paraId="65629BA8" w14:textId="77777777" w:rsidR="00354E93" w:rsidRDefault="00354E93" w:rsidP="00354E93">
      <w:pPr>
        <w:autoSpaceDE w:val="0"/>
        <w:spacing w:line="360" w:lineRule="auto"/>
        <w:rPr>
          <w:rFonts w:ascii="Raleway" w:eastAsia="Arial" w:hAnsi="Raleway" w:cs="Arial"/>
          <w:b/>
          <w:sz w:val="16"/>
          <w:szCs w:val="16"/>
        </w:rPr>
      </w:pPr>
    </w:p>
    <w:p w14:paraId="12FA6349" w14:textId="77777777" w:rsidR="00354E93" w:rsidRPr="00E5423B" w:rsidRDefault="00354E93" w:rsidP="00354E93">
      <w:pPr>
        <w:autoSpaceDE w:val="0"/>
        <w:spacing w:line="360" w:lineRule="auto"/>
        <w:rPr>
          <w:rFonts w:ascii="Raleway" w:eastAsia="Arial" w:hAnsi="Raleway" w:cs="Arial"/>
          <w:b/>
          <w:sz w:val="16"/>
          <w:szCs w:val="16"/>
        </w:rPr>
      </w:pPr>
      <w:r w:rsidRPr="00E5423B">
        <w:rPr>
          <w:rFonts w:ascii="Raleway" w:eastAsia="Arial" w:hAnsi="Raleway" w:cs="Arial"/>
          <w:b/>
          <w:sz w:val="16"/>
          <w:szCs w:val="16"/>
        </w:rPr>
        <w:t>Responsible person: Peter Gaw</w:t>
      </w:r>
    </w:p>
    <w:p w14:paraId="2ABFA689" w14:textId="77777777" w:rsidR="00354E93" w:rsidRPr="00E5423B" w:rsidRDefault="00354E93" w:rsidP="00354E93">
      <w:pPr>
        <w:autoSpaceDE w:val="0"/>
        <w:spacing w:line="360" w:lineRule="auto"/>
        <w:rPr>
          <w:rFonts w:ascii="Raleway" w:hAnsi="Raleway" w:cs="Arial"/>
          <w:b/>
          <w:sz w:val="16"/>
          <w:szCs w:val="16"/>
        </w:rPr>
      </w:pPr>
      <w:r w:rsidRPr="00E5423B">
        <w:rPr>
          <w:rFonts w:ascii="Raleway" w:eastAsia="Arial" w:hAnsi="Raleway" w:cs="Arial"/>
          <w:b/>
          <w:sz w:val="16"/>
          <w:szCs w:val="16"/>
        </w:rPr>
        <w:t>Approved by Board: February 2020</w:t>
      </w:r>
    </w:p>
    <w:p w14:paraId="1564A665" w14:textId="77777777" w:rsidR="00354E93" w:rsidRPr="00E5423B" w:rsidRDefault="00354E93" w:rsidP="00354E93">
      <w:pPr>
        <w:autoSpaceDE w:val="0"/>
        <w:spacing w:line="360" w:lineRule="auto"/>
        <w:rPr>
          <w:rFonts w:ascii="Raleway" w:eastAsia="Arial" w:hAnsi="Raleway" w:cs="Arial"/>
          <w:b/>
          <w:sz w:val="16"/>
          <w:szCs w:val="16"/>
        </w:rPr>
      </w:pPr>
      <w:r w:rsidRPr="00E5423B">
        <w:rPr>
          <w:rFonts w:ascii="Raleway" w:eastAsia="Arial" w:hAnsi="Raleway" w:cs="Arial"/>
          <w:b/>
          <w:sz w:val="16"/>
          <w:szCs w:val="16"/>
        </w:rPr>
        <w:t xml:space="preserve">Published: February 2020 </w:t>
      </w:r>
    </w:p>
    <w:p w14:paraId="51503540" w14:textId="77777777" w:rsidR="00354E93" w:rsidRPr="005B19CD" w:rsidRDefault="00354E93" w:rsidP="00354E93">
      <w:pPr>
        <w:rPr>
          <w:rFonts w:ascii="Raleway" w:hAnsi="Raleway"/>
        </w:rPr>
      </w:pPr>
      <w:r w:rsidRPr="00E5423B">
        <w:rPr>
          <w:rFonts w:ascii="Raleway" w:eastAsia="Arial" w:hAnsi="Raleway" w:cs="Arial"/>
          <w:b/>
          <w:sz w:val="16"/>
          <w:szCs w:val="16"/>
        </w:rPr>
        <w:t>Amended: April 2021</w:t>
      </w:r>
    </w:p>
    <w:sectPr w:rsidR="00354E93" w:rsidRPr="005B19CD" w:rsidSect="00483E74">
      <w:headerReference w:type="first" r:id="rId12"/>
      <w:footerReference w:type="first" r:id="rId13"/>
      <w:pgSz w:w="16838" w:h="11906" w:orient="landscape" w:code="9"/>
      <w:pgMar w:top="851" w:right="851" w:bottom="851" w:left="851" w:header="709" w:footer="454" w:gutter="0"/>
      <w:cols w:space="708"/>
      <w:formProt w:val="0"/>
      <w:titlePg/>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Raleway">
    <w:panose1 w:val="020B0503030101060003"/>
    <w:charset w:val="00"/>
    <w:family w:val="swiss"/>
    <w:pitch w:val="variable"/>
    <w:sig w:usb0="A00002FF" w:usb1="5000205B" w:usb2="00000000" w:usb3="00000000" w:csb0="00000097" w:csb1="00000000"/>
  </w:font>
  <w:font w:name="Arial MT Lt">
    <w:altName w:val="Arial"/>
    <w:charset w:val="00"/>
    <w:family w:val="auto"/>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6DBA3A9" w14:textId="77777777" w:rsidR="00934B8D" w:rsidRDefault="00354E93" w:rsidP="00EF2E98">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12</w:t>
    </w:r>
    <w:r>
      <w:rPr>
        <w:rStyle w:val="PageNumber"/>
      </w:rPr>
      <w:fldChar w:fldCharType="end"/>
    </w:r>
  </w:p>
  <w:p w14:paraId="13226C7B" w14:textId="77777777" w:rsidR="00934B8D" w:rsidRDefault="00354E93" w:rsidP="00EF2E98">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DB0BF6" w14:textId="77777777" w:rsidR="00934B8D" w:rsidRDefault="00354E93" w:rsidP="00EF2E98">
    <w:pPr>
      <w:pStyle w:val="Footer"/>
      <w:jc w:val="cen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1B902F7" w14:textId="77777777" w:rsidR="00934B8D" w:rsidRDefault="00354E93">
    <w:pPr>
      <w:pStyle w:val="Footer"/>
    </w:pP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32E08DD" w14:textId="77777777" w:rsidR="00934B8D" w:rsidRPr="000A1FFC" w:rsidRDefault="00354E93" w:rsidP="00A22465">
    <w:pPr>
      <w:pStyle w:val="Footer"/>
      <w:tabs>
        <w:tab w:val="center" w:pos="4957"/>
        <w:tab w:val="right" w:pos="9915"/>
      </w:tabs>
      <w:rPr>
        <w:rFonts w:ascii="Arial MT Lt" w:hAnsi="Arial MT Lt"/>
        <w:szCs w:val="22"/>
      </w:rPr>
    </w:pPr>
  </w:p>
</w:ftr>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D17B9CF" w14:textId="77777777" w:rsidR="00934B8D" w:rsidRDefault="00354E9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C67F6AC" w14:textId="77777777" w:rsidR="00934B8D" w:rsidRDefault="00354E93" w:rsidP="00EF2E98">
    <w:pPr>
      <w:pStyle w:val="Header"/>
    </w:pPr>
  </w:p>
  <w:p w14:paraId="4B6EF2EF" w14:textId="77777777" w:rsidR="00934B8D" w:rsidRPr="007A7206" w:rsidRDefault="00354E93" w:rsidP="00EF2E98">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458D246" w14:textId="77777777" w:rsidR="00934B8D" w:rsidRDefault="00354E93">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517C20" w14:textId="77777777" w:rsidR="00934B8D" w:rsidRPr="00E501AF" w:rsidRDefault="00354E93" w:rsidP="00451F19">
    <w:pPr>
      <w:pStyle w:val="Header"/>
      <w:rPr>
        <w:rFonts w:cs="Arial"/>
        <w:color w:val="FFFFFF" w:themeColor="background1"/>
        <w:sz w:val="16"/>
        <w:szCs w:val="16"/>
      </w:rPr>
    </w:pPr>
    <w:r w:rsidRPr="00E501AF">
      <w:rPr>
        <w:rFonts w:cs="Arial"/>
        <w:color w:val="FFFFFF" w:themeColor="background1"/>
        <w:sz w:val="16"/>
        <w:szCs w:val="16"/>
      </w:rPr>
      <w:t>##MAILMERGE</w:t>
    </w:r>
  </w:p>
  <w:p w14:paraId="381399CA" w14:textId="77777777" w:rsidR="00934B8D" w:rsidRPr="00E501AF" w:rsidRDefault="00354E93" w:rsidP="00451F19">
    <w:pPr>
      <w:pStyle w:val="Header"/>
    </w:pPr>
    <w:r w:rsidRPr="00E501AF">
      <w:rPr>
        <w:rFonts w:cs="Arial"/>
        <w:b/>
        <w:color w:val="FFFFFF" w:themeColor="background1"/>
        <w:sz w:val="16"/>
        <w:szCs w:val="16"/>
      </w:rPr>
      <w:t xml:space="preserve">Do not </w:t>
    </w:r>
    <w:r w:rsidRPr="00E501AF">
      <w:rPr>
        <w:rFonts w:cs="Arial"/>
        <w:color w:val="FFFFFF" w:themeColor="background1"/>
        <w:sz w:val="16"/>
        <w:szCs w:val="16"/>
      </w:rPr>
      <w:t>delete this text or change the colour from white</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1DB57D1"/>
    <w:multiLevelType w:val="hybridMultilevel"/>
    <w:tmpl w:val="530E9F1A"/>
    <w:lvl w:ilvl="0" w:tplc="BD84EEE4">
      <w:start w:val="1"/>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3DB1B54"/>
    <w:multiLevelType w:val="multilevel"/>
    <w:tmpl w:val="00BA2D6E"/>
    <w:lvl w:ilvl="0">
      <w:start w:val="1"/>
      <w:numFmt w:val="decimal"/>
      <w:lvlText w:val="%1."/>
      <w:lvlJc w:val="left"/>
      <w:pPr>
        <w:ind w:left="360" w:hanging="360"/>
      </w:pPr>
      <w:rPr>
        <w:b/>
      </w:rPr>
    </w:lvl>
    <w:lvl w:ilvl="1">
      <w:start w:val="1"/>
      <w:numFmt w:val="decimal"/>
      <w:lvlText w:val="%1.%2."/>
      <w:lvlJc w:val="left"/>
      <w:pPr>
        <w:ind w:left="792" w:hanging="432"/>
      </w:pPr>
    </w:lvl>
    <w:lvl w:ilvl="2">
      <w:start w:val="1"/>
      <w:numFmt w:val="decimal"/>
      <w:lvlText w:val="%1.%2.%3."/>
      <w:lvlJc w:val="left"/>
      <w:pPr>
        <w:ind w:left="1072"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 w15:restartNumberingAfterBreak="0">
    <w:nsid w:val="19A75A43"/>
    <w:multiLevelType w:val="hybridMultilevel"/>
    <w:tmpl w:val="BA3E6F9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EB70830"/>
    <w:multiLevelType w:val="multilevel"/>
    <w:tmpl w:val="98B018A4"/>
    <w:lvl w:ilvl="0">
      <w:start w:val="9"/>
      <w:numFmt w:val="decimal"/>
      <w:lvlText w:val="%1"/>
      <w:lvlJc w:val="left"/>
      <w:pPr>
        <w:ind w:left="480" w:hanging="480"/>
      </w:pPr>
      <w:rPr>
        <w:rFonts w:cs="Arial" w:hint="default"/>
        <w:color w:val="auto"/>
        <w:sz w:val="22"/>
      </w:rPr>
    </w:lvl>
    <w:lvl w:ilvl="1">
      <w:start w:val="4"/>
      <w:numFmt w:val="decimal"/>
      <w:lvlText w:val="%1.%2"/>
      <w:lvlJc w:val="left"/>
      <w:pPr>
        <w:ind w:left="764" w:hanging="480"/>
      </w:pPr>
      <w:rPr>
        <w:rFonts w:cs="Arial" w:hint="default"/>
        <w:color w:val="auto"/>
        <w:sz w:val="22"/>
      </w:rPr>
    </w:lvl>
    <w:lvl w:ilvl="2">
      <w:start w:val="2"/>
      <w:numFmt w:val="decimal"/>
      <w:lvlText w:val="%1.%2.%3"/>
      <w:lvlJc w:val="left"/>
      <w:pPr>
        <w:ind w:left="1288" w:hanging="720"/>
      </w:pPr>
      <w:rPr>
        <w:rFonts w:cs="Arial" w:hint="default"/>
        <w:color w:val="auto"/>
        <w:sz w:val="22"/>
      </w:rPr>
    </w:lvl>
    <w:lvl w:ilvl="3">
      <w:start w:val="1"/>
      <w:numFmt w:val="decimal"/>
      <w:lvlText w:val="%1.%2.%3.%4"/>
      <w:lvlJc w:val="left"/>
      <w:pPr>
        <w:ind w:left="1932" w:hanging="1080"/>
      </w:pPr>
      <w:rPr>
        <w:rFonts w:cs="Arial" w:hint="default"/>
        <w:color w:val="auto"/>
        <w:sz w:val="22"/>
      </w:rPr>
    </w:lvl>
    <w:lvl w:ilvl="4">
      <w:start w:val="1"/>
      <w:numFmt w:val="decimal"/>
      <w:lvlText w:val="%1.%2.%3.%4.%5"/>
      <w:lvlJc w:val="left"/>
      <w:pPr>
        <w:ind w:left="2216" w:hanging="1080"/>
      </w:pPr>
      <w:rPr>
        <w:rFonts w:cs="Arial" w:hint="default"/>
        <w:color w:val="auto"/>
        <w:sz w:val="22"/>
      </w:rPr>
    </w:lvl>
    <w:lvl w:ilvl="5">
      <w:start w:val="1"/>
      <w:numFmt w:val="decimal"/>
      <w:lvlText w:val="%1.%2.%3.%4.%5.%6"/>
      <w:lvlJc w:val="left"/>
      <w:pPr>
        <w:ind w:left="2860" w:hanging="1440"/>
      </w:pPr>
      <w:rPr>
        <w:rFonts w:cs="Arial" w:hint="default"/>
        <w:color w:val="auto"/>
        <w:sz w:val="22"/>
      </w:rPr>
    </w:lvl>
    <w:lvl w:ilvl="6">
      <w:start w:val="1"/>
      <w:numFmt w:val="decimal"/>
      <w:lvlText w:val="%1.%2.%3.%4.%5.%6.%7"/>
      <w:lvlJc w:val="left"/>
      <w:pPr>
        <w:ind w:left="3144" w:hanging="1440"/>
      </w:pPr>
      <w:rPr>
        <w:rFonts w:cs="Arial" w:hint="default"/>
        <w:color w:val="auto"/>
        <w:sz w:val="22"/>
      </w:rPr>
    </w:lvl>
    <w:lvl w:ilvl="7">
      <w:start w:val="1"/>
      <w:numFmt w:val="decimal"/>
      <w:lvlText w:val="%1.%2.%3.%4.%5.%6.%7.%8"/>
      <w:lvlJc w:val="left"/>
      <w:pPr>
        <w:ind w:left="3788" w:hanging="1800"/>
      </w:pPr>
      <w:rPr>
        <w:rFonts w:cs="Arial" w:hint="default"/>
        <w:color w:val="auto"/>
        <w:sz w:val="22"/>
      </w:rPr>
    </w:lvl>
    <w:lvl w:ilvl="8">
      <w:start w:val="1"/>
      <w:numFmt w:val="decimal"/>
      <w:lvlText w:val="%1.%2.%3.%4.%5.%6.%7.%8.%9"/>
      <w:lvlJc w:val="left"/>
      <w:pPr>
        <w:ind w:left="4072" w:hanging="1800"/>
      </w:pPr>
      <w:rPr>
        <w:rFonts w:cs="Arial" w:hint="default"/>
        <w:color w:val="auto"/>
        <w:sz w:val="22"/>
      </w:rPr>
    </w:lvl>
  </w:abstractNum>
  <w:abstractNum w:abstractNumId="4" w15:restartNumberingAfterBreak="0">
    <w:nsid w:val="243F3011"/>
    <w:multiLevelType w:val="hybridMultilevel"/>
    <w:tmpl w:val="52F4D95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8C5568C"/>
    <w:multiLevelType w:val="hybridMultilevel"/>
    <w:tmpl w:val="F96AEF5E"/>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372A0C97"/>
    <w:multiLevelType w:val="hybridMultilevel"/>
    <w:tmpl w:val="7DCC5D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3CB95616"/>
    <w:multiLevelType w:val="hybridMultilevel"/>
    <w:tmpl w:val="935A700A"/>
    <w:lvl w:ilvl="0" w:tplc="08090001">
      <w:start w:val="1"/>
      <w:numFmt w:val="bullet"/>
      <w:lvlText w:val=""/>
      <w:lvlJc w:val="left"/>
      <w:pPr>
        <w:ind w:left="753" w:hanging="360"/>
      </w:pPr>
      <w:rPr>
        <w:rFonts w:ascii="Symbol" w:hAnsi="Symbol" w:hint="default"/>
      </w:rPr>
    </w:lvl>
    <w:lvl w:ilvl="1" w:tplc="08090003">
      <w:start w:val="1"/>
      <w:numFmt w:val="bullet"/>
      <w:lvlText w:val="o"/>
      <w:lvlJc w:val="left"/>
      <w:pPr>
        <w:ind w:left="1473" w:hanging="360"/>
      </w:pPr>
      <w:rPr>
        <w:rFonts w:ascii="Courier New" w:hAnsi="Courier New" w:cs="Courier New" w:hint="default"/>
      </w:rPr>
    </w:lvl>
    <w:lvl w:ilvl="2" w:tplc="08090005" w:tentative="1">
      <w:start w:val="1"/>
      <w:numFmt w:val="bullet"/>
      <w:lvlText w:val=""/>
      <w:lvlJc w:val="left"/>
      <w:pPr>
        <w:ind w:left="2193" w:hanging="360"/>
      </w:pPr>
      <w:rPr>
        <w:rFonts w:ascii="Wingdings" w:hAnsi="Wingdings" w:hint="default"/>
      </w:rPr>
    </w:lvl>
    <w:lvl w:ilvl="3" w:tplc="08090001" w:tentative="1">
      <w:start w:val="1"/>
      <w:numFmt w:val="bullet"/>
      <w:lvlText w:val=""/>
      <w:lvlJc w:val="left"/>
      <w:pPr>
        <w:ind w:left="2913" w:hanging="360"/>
      </w:pPr>
      <w:rPr>
        <w:rFonts w:ascii="Symbol" w:hAnsi="Symbol" w:hint="default"/>
      </w:rPr>
    </w:lvl>
    <w:lvl w:ilvl="4" w:tplc="08090003" w:tentative="1">
      <w:start w:val="1"/>
      <w:numFmt w:val="bullet"/>
      <w:lvlText w:val="o"/>
      <w:lvlJc w:val="left"/>
      <w:pPr>
        <w:ind w:left="3633" w:hanging="360"/>
      </w:pPr>
      <w:rPr>
        <w:rFonts w:ascii="Courier New" w:hAnsi="Courier New" w:cs="Courier New" w:hint="default"/>
      </w:rPr>
    </w:lvl>
    <w:lvl w:ilvl="5" w:tplc="08090005" w:tentative="1">
      <w:start w:val="1"/>
      <w:numFmt w:val="bullet"/>
      <w:lvlText w:val=""/>
      <w:lvlJc w:val="left"/>
      <w:pPr>
        <w:ind w:left="4353" w:hanging="360"/>
      </w:pPr>
      <w:rPr>
        <w:rFonts w:ascii="Wingdings" w:hAnsi="Wingdings" w:hint="default"/>
      </w:rPr>
    </w:lvl>
    <w:lvl w:ilvl="6" w:tplc="08090001" w:tentative="1">
      <w:start w:val="1"/>
      <w:numFmt w:val="bullet"/>
      <w:lvlText w:val=""/>
      <w:lvlJc w:val="left"/>
      <w:pPr>
        <w:ind w:left="5073" w:hanging="360"/>
      </w:pPr>
      <w:rPr>
        <w:rFonts w:ascii="Symbol" w:hAnsi="Symbol" w:hint="default"/>
      </w:rPr>
    </w:lvl>
    <w:lvl w:ilvl="7" w:tplc="08090003" w:tentative="1">
      <w:start w:val="1"/>
      <w:numFmt w:val="bullet"/>
      <w:lvlText w:val="o"/>
      <w:lvlJc w:val="left"/>
      <w:pPr>
        <w:ind w:left="5793" w:hanging="360"/>
      </w:pPr>
      <w:rPr>
        <w:rFonts w:ascii="Courier New" w:hAnsi="Courier New" w:cs="Courier New" w:hint="default"/>
      </w:rPr>
    </w:lvl>
    <w:lvl w:ilvl="8" w:tplc="08090005" w:tentative="1">
      <w:start w:val="1"/>
      <w:numFmt w:val="bullet"/>
      <w:lvlText w:val=""/>
      <w:lvlJc w:val="left"/>
      <w:pPr>
        <w:ind w:left="6513" w:hanging="360"/>
      </w:pPr>
      <w:rPr>
        <w:rFonts w:ascii="Wingdings" w:hAnsi="Wingdings" w:hint="default"/>
      </w:rPr>
    </w:lvl>
  </w:abstractNum>
  <w:abstractNum w:abstractNumId="8" w15:restartNumberingAfterBreak="0">
    <w:nsid w:val="46AA30C6"/>
    <w:multiLevelType w:val="hybridMultilevel"/>
    <w:tmpl w:val="8FA6482A"/>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4D767DF8"/>
    <w:multiLevelType w:val="hybridMultilevel"/>
    <w:tmpl w:val="BC8E429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5215244A"/>
    <w:multiLevelType w:val="hybridMultilevel"/>
    <w:tmpl w:val="DB54B7AC"/>
    <w:lvl w:ilvl="0" w:tplc="08090017">
      <w:start w:val="1"/>
      <w:numFmt w:val="lowerLetter"/>
      <w:lvlText w:val="%1)"/>
      <w:lvlJc w:val="left"/>
      <w:pPr>
        <w:ind w:left="1637"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58295C05"/>
    <w:multiLevelType w:val="hybridMultilevel"/>
    <w:tmpl w:val="09F8F202"/>
    <w:lvl w:ilvl="0" w:tplc="08090017">
      <w:start w:val="1"/>
      <w:numFmt w:val="lowerLetter"/>
      <w:lvlText w:val="%1)"/>
      <w:lvlJc w:val="left"/>
      <w:pPr>
        <w:ind w:left="1429" w:hanging="360"/>
      </w:pPr>
    </w:lvl>
    <w:lvl w:ilvl="1" w:tplc="08090019" w:tentative="1">
      <w:start w:val="1"/>
      <w:numFmt w:val="lowerLetter"/>
      <w:lvlText w:val="%2."/>
      <w:lvlJc w:val="left"/>
      <w:pPr>
        <w:ind w:left="2149" w:hanging="360"/>
      </w:pPr>
    </w:lvl>
    <w:lvl w:ilvl="2" w:tplc="0809001B" w:tentative="1">
      <w:start w:val="1"/>
      <w:numFmt w:val="lowerRoman"/>
      <w:lvlText w:val="%3."/>
      <w:lvlJc w:val="right"/>
      <w:pPr>
        <w:ind w:left="2869" w:hanging="180"/>
      </w:pPr>
    </w:lvl>
    <w:lvl w:ilvl="3" w:tplc="0809000F" w:tentative="1">
      <w:start w:val="1"/>
      <w:numFmt w:val="decimal"/>
      <w:lvlText w:val="%4."/>
      <w:lvlJc w:val="left"/>
      <w:pPr>
        <w:ind w:left="3589" w:hanging="360"/>
      </w:pPr>
    </w:lvl>
    <w:lvl w:ilvl="4" w:tplc="08090019" w:tentative="1">
      <w:start w:val="1"/>
      <w:numFmt w:val="lowerLetter"/>
      <w:lvlText w:val="%5."/>
      <w:lvlJc w:val="left"/>
      <w:pPr>
        <w:ind w:left="4309" w:hanging="360"/>
      </w:pPr>
    </w:lvl>
    <w:lvl w:ilvl="5" w:tplc="0809001B" w:tentative="1">
      <w:start w:val="1"/>
      <w:numFmt w:val="lowerRoman"/>
      <w:lvlText w:val="%6."/>
      <w:lvlJc w:val="right"/>
      <w:pPr>
        <w:ind w:left="5029" w:hanging="180"/>
      </w:pPr>
    </w:lvl>
    <w:lvl w:ilvl="6" w:tplc="0809000F" w:tentative="1">
      <w:start w:val="1"/>
      <w:numFmt w:val="decimal"/>
      <w:lvlText w:val="%7."/>
      <w:lvlJc w:val="left"/>
      <w:pPr>
        <w:ind w:left="5749" w:hanging="360"/>
      </w:pPr>
    </w:lvl>
    <w:lvl w:ilvl="7" w:tplc="08090019" w:tentative="1">
      <w:start w:val="1"/>
      <w:numFmt w:val="lowerLetter"/>
      <w:lvlText w:val="%8."/>
      <w:lvlJc w:val="left"/>
      <w:pPr>
        <w:ind w:left="6469" w:hanging="360"/>
      </w:pPr>
    </w:lvl>
    <w:lvl w:ilvl="8" w:tplc="0809001B" w:tentative="1">
      <w:start w:val="1"/>
      <w:numFmt w:val="lowerRoman"/>
      <w:lvlText w:val="%9."/>
      <w:lvlJc w:val="right"/>
      <w:pPr>
        <w:ind w:left="7189" w:hanging="180"/>
      </w:pPr>
    </w:lvl>
  </w:abstractNum>
  <w:abstractNum w:abstractNumId="12" w15:restartNumberingAfterBreak="0">
    <w:nsid w:val="597E0B5D"/>
    <w:multiLevelType w:val="hybridMultilevel"/>
    <w:tmpl w:val="1E8E81E4"/>
    <w:lvl w:ilvl="0" w:tplc="08090017">
      <w:start w:val="1"/>
      <w:numFmt w:val="lowerLetter"/>
      <w:lvlText w:val="%1)"/>
      <w:lvlJc w:val="left"/>
      <w:pPr>
        <w:ind w:left="107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644325CA"/>
    <w:multiLevelType w:val="hybridMultilevel"/>
    <w:tmpl w:val="27ECEC92"/>
    <w:lvl w:ilvl="0" w:tplc="08090017">
      <w:start w:val="1"/>
      <w:numFmt w:val="lowerLetter"/>
      <w:lvlText w:val="%1)"/>
      <w:lvlJc w:val="lef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688349DA"/>
    <w:multiLevelType w:val="hybridMultilevel"/>
    <w:tmpl w:val="79C6173C"/>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5" w15:restartNumberingAfterBreak="0">
    <w:nsid w:val="6C0967AF"/>
    <w:multiLevelType w:val="hybridMultilevel"/>
    <w:tmpl w:val="D9286E0C"/>
    <w:lvl w:ilvl="0" w:tplc="08090001">
      <w:start w:val="1"/>
      <w:numFmt w:val="bullet"/>
      <w:lvlText w:val=""/>
      <w:lvlJc w:val="left"/>
      <w:pPr>
        <w:ind w:left="1376" w:hanging="360"/>
      </w:pPr>
      <w:rPr>
        <w:rFonts w:ascii="Symbol" w:hAnsi="Symbol" w:hint="default"/>
      </w:rPr>
    </w:lvl>
    <w:lvl w:ilvl="1" w:tplc="08090003">
      <w:start w:val="1"/>
      <w:numFmt w:val="bullet"/>
      <w:lvlText w:val="o"/>
      <w:lvlJc w:val="left"/>
      <w:pPr>
        <w:ind w:left="2096" w:hanging="360"/>
      </w:pPr>
      <w:rPr>
        <w:rFonts w:ascii="Courier New" w:hAnsi="Courier New" w:cs="Courier New" w:hint="default"/>
      </w:rPr>
    </w:lvl>
    <w:lvl w:ilvl="2" w:tplc="08090005" w:tentative="1">
      <w:start w:val="1"/>
      <w:numFmt w:val="bullet"/>
      <w:lvlText w:val=""/>
      <w:lvlJc w:val="left"/>
      <w:pPr>
        <w:ind w:left="2816" w:hanging="360"/>
      </w:pPr>
      <w:rPr>
        <w:rFonts w:ascii="Wingdings" w:hAnsi="Wingdings" w:hint="default"/>
      </w:rPr>
    </w:lvl>
    <w:lvl w:ilvl="3" w:tplc="08090001" w:tentative="1">
      <w:start w:val="1"/>
      <w:numFmt w:val="bullet"/>
      <w:lvlText w:val=""/>
      <w:lvlJc w:val="left"/>
      <w:pPr>
        <w:ind w:left="3536" w:hanging="360"/>
      </w:pPr>
      <w:rPr>
        <w:rFonts w:ascii="Symbol" w:hAnsi="Symbol" w:hint="default"/>
      </w:rPr>
    </w:lvl>
    <w:lvl w:ilvl="4" w:tplc="08090003" w:tentative="1">
      <w:start w:val="1"/>
      <w:numFmt w:val="bullet"/>
      <w:lvlText w:val="o"/>
      <w:lvlJc w:val="left"/>
      <w:pPr>
        <w:ind w:left="4256" w:hanging="360"/>
      </w:pPr>
      <w:rPr>
        <w:rFonts w:ascii="Courier New" w:hAnsi="Courier New" w:cs="Courier New" w:hint="default"/>
      </w:rPr>
    </w:lvl>
    <w:lvl w:ilvl="5" w:tplc="08090005" w:tentative="1">
      <w:start w:val="1"/>
      <w:numFmt w:val="bullet"/>
      <w:lvlText w:val=""/>
      <w:lvlJc w:val="left"/>
      <w:pPr>
        <w:ind w:left="4976" w:hanging="360"/>
      </w:pPr>
      <w:rPr>
        <w:rFonts w:ascii="Wingdings" w:hAnsi="Wingdings" w:hint="default"/>
      </w:rPr>
    </w:lvl>
    <w:lvl w:ilvl="6" w:tplc="08090001" w:tentative="1">
      <w:start w:val="1"/>
      <w:numFmt w:val="bullet"/>
      <w:lvlText w:val=""/>
      <w:lvlJc w:val="left"/>
      <w:pPr>
        <w:ind w:left="5696" w:hanging="360"/>
      </w:pPr>
      <w:rPr>
        <w:rFonts w:ascii="Symbol" w:hAnsi="Symbol" w:hint="default"/>
      </w:rPr>
    </w:lvl>
    <w:lvl w:ilvl="7" w:tplc="08090003" w:tentative="1">
      <w:start w:val="1"/>
      <w:numFmt w:val="bullet"/>
      <w:lvlText w:val="o"/>
      <w:lvlJc w:val="left"/>
      <w:pPr>
        <w:ind w:left="6416" w:hanging="360"/>
      </w:pPr>
      <w:rPr>
        <w:rFonts w:ascii="Courier New" w:hAnsi="Courier New" w:cs="Courier New" w:hint="default"/>
      </w:rPr>
    </w:lvl>
    <w:lvl w:ilvl="8" w:tplc="08090005" w:tentative="1">
      <w:start w:val="1"/>
      <w:numFmt w:val="bullet"/>
      <w:lvlText w:val=""/>
      <w:lvlJc w:val="left"/>
      <w:pPr>
        <w:ind w:left="7136" w:hanging="360"/>
      </w:pPr>
      <w:rPr>
        <w:rFonts w:ascii="Wingdings" w:hAnsi="Wingdings" w:hint="default"/>
      </w:rPr>
    </w:lvl>
  </w:abstractNum>
  <w:abstractNum w:abstractNumId="16" w15:restartNumberingAfterBreak="0">
    <w:nsid w:val="70437AFA"/>
    <w:multiLevelType w:val="hybridMultilevel"/>
    <w:tmpl w:val="13D4EBAC"/>
    <w:lvl w:ilvl="0" w:tplc="BD84EEE4">
      <w:start w:val="1"/>
      <w:numFmt w:val="lowerRoman"/>
      <w:lvlText w:val="%1)"/>
      <w:lvlJc w:val="left"/>
      <w:pPr>
        <w:ind w:left="1069" w:hanging="360"/>
      </w:pPr>
      <w:rPr>
        <w:rFonts w:hint="default"/>
      </w:rPr>
    </w:lvl>
    <w:lvl w:ilvl="1" w:tplc="08090019" w:tentative="1">
      <w:start w:val="1"/>
      <w:numFmt w:val="lowerLetter"/>
      <w:lvlText w:val="%2."/>
      <w:lvlJc w:val="left"/>
      <w:pPr>
        <w:ind w:left="1789" w:hanging="360"/>
      </w:pPr>
    </w:lvl>
    <w:lvl w:ilvl="2" w:tplc="0809001B" w:tentative="1">
      <w:start w:val="1"/>
      <w:numFmt w:val="lowerRoman"/>
      <w:lvlText w:val="%3."/>
      <w:lvlJc w:val="right"/>
      <w:pPr>
        <w:ind w:left="2509" w:hanging="180"/>
      </w:pPr>
    </w:lvl>
    <w:lvl w:ilvl="3" w:tplc="0809000F" w:tentative="1">
      <w:start w:val="1"/>
      <w:numFmt w:val="decimal"/>
      <w:lvlText w:val="%4."/>
      <w:lvlJc w:val="left"/>
      <w:pPr>
        <w:ind w:left="3229" w:hanging="360"/>
      </w:pPr>
    </w:lvl>
    <w:lvl w:ilvl="4" w:tplc="08090019" w:tentative="1">
      <w:start w:val="1"/>
      <w:numFmt w:val="lowerLetter"/>
      <w:lvlText w:val="%5."/>
      <w:lvlJc w:val="left"/>
      <w:pPr>
        <w:ind w:left="3949" w:hanging="360"/>
      </w:pPr>
    </w:lvl>
    <w:lvl w:ilvl="5" w:tplc="0809001B" w:tentative="1">
      <w:start w:val="1"/>
      <w:numFmt w:val="lowerRoman"/>
      <w:lvlText w:val="%6."/>
      <w:lvlJc w:val="right"/>
      <w:pPr>
        <w:ind w:left="4669" w:hanging="180"/>
      </w:pPr>
    </w:lvl>
    <w:lvl w:ilvl="6" w:tplc="0809000F" w:tentative="1">
      <w:start w:val="1"/>
      <w:numFmt w:val="decimal"/>
      <w:lvlText w:val="%7."/>
      <w:lvlJc w:val="left"/>
      <w:pPr>
        <w:ind w:left="5389" w:hanging="360"/>
      </w:pPr>
    </w:lvl>
    <w:lvl w:ilvl="7" w:tplc="08090019" w:tentative="1">
      <w:start w:val="1"/>
      <w:numFmt w:val="lowerLetter"/>
      <w:lvlText w:val="%8."/>
      <w:lvlJc w:val="left"/>
      <w:pPr>
        <w:ind w:left="6109" w:hanging="360"/>
      </w:pPr>
    </w:lvl>
    <w:lvl w:ilvl="8" w:tplc="0809001B" w:tentative="1">
      <w:start w:val="1"/>
      <w:numFmt w:val="lowerRoman"/>
      <w:lvlText w:val="%9."/>
      <w:lvlJc w:val="right"/>
      <w:pPr>
        <w:ind w:left="6829" w:hanging="180"/>
      </w:pPr>
    </w:lvl>
  </w:abstractNum>
  <w:num w:numId="1">
    <w:abstractNumId w:val="1"/>
  </w:num>
  <w:num w:numId="2">
    <w:abstractNumId w:val="6"/>
  </w:num>
  <w:num w:numId="3">
    <w:abstractNumId w:val="9"/>
  </w:num>
  <w:num w:numId="4">
    <w:abstractNumId w:val="10"/>
  </w:num>
  <w:num w:numId="5">
    <w:abstractNumId w:val="4"/>
  </w:num>
  <w:num w:numId="6">
    <w:abstractNumId w:val="16"/>
  </w:num>
  <w:num w:numId="7">
    <w:abstractNumId w:val="8"/>
  </w:num>
  <w:num w:numId="8">
    <w:abstractNumId w:val="13"/>
  </w:num>
  <w:num w:numId="9">
    <w:abstractNumId w:val="0"/>
  </w:num>
  <w:num w:numId="10">
    <w:abstractNumId w:val="5"/>
  </w:num>
  <w:num w:numId="11">
    <w:abstractNumId w:val="11"/>
  </w:num>
  <w:num w:numId="12">
    <w:abstractNumId w:val="7"/>
  </w:num>
  <w:num w:numId="13">
    <w:abstractNumId w:val="15"/>
  </w:num>
  <w:num w:numId="14">
    <w:abstractNumId w:val="2"/>
  </w:num>
  <w:num w:numId="15">
    <w:abstractNumId w:val="14"/>
  </w:num>
  <w:num w:numId="16">
    <w:abstractNumId w:val="12"/>
  </w:num>
  <w:num w:numId="17">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54E93"/>
    <w:rsid w:val="00354E93"/>
    <w:rsid w:val="00521D0B"/>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825937A"/>
  <w15:chartTrackingRefBased/>
  <w15:docId w15:val="{AB0052FD-BF59-41E4-992E-7B78008F13E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Balloon Text" w:semiHidden="1" w:unhideWhenUsed="1"/>
    <w:lsdException w:name="Table Grid" w:uiPriority="39"/>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54E93"/>
    <w:pPr>
      <w:spacing w:after="0" w:line="240" w:lineRule="auto"/>
    </w:pPr>
    <w:rPr>
      <w:rFonts w:ascii="Arial" w:eastAsia="Times New Roman" w:hAnsi="Arial" w:cs="Times New Roman"/>
      <w:szCs w:val="24"/>
      <w:lang w:eastAsia="en-GB"/>
    </w:rPr>
  </w:style>
  <w:style w:type="paragraph" w:styleId="Heading1">
    <w:name w:val="heading 1"/>
    <w:basedOn w:val="Normal"/>
    <w:next w:val="Normal"/>
    <w:link w:val="Heading1Char"/>
    <w:uiPriority w:val="9"/>
    <w:qFormat/>
    <w:rsid w:val="00354E93"/>
    <w:pPr>
      <w:keepNext/>
      <w:keepLines/>
      <w:spacing w:before="240" w:line="259" w:lineRule="auto"/>
      <w:outlineLvl w:val="0"/>
    </w:pPr>
    <w:rPr>
      <w:rFonts w:asciiTheme="majorHAnsi" w:eastAsiaTheme="majorEastAsia" w:hAnsiTheme="majorHAnsi" w:cstheme="majorBidi"/>
      <w:color w:val="2F5496" w:themeColor="accent1" w:themeShade="BF"/>
      <w:sz w:val="32"/>
      <w:szCs w:val="3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54E93"/>
    <w:rPr>
      <w:rFonts w:asciiTheme="majorHAnsi" w:eastAsiaTheme="majorEastAsia" w:hAnsiTheme="majorHAnsi" w:cstheme="majorBidi"/>
      <w:color w:val="2F5496" w:themeColor="accent1" w:themeShade="BF"/>
      <w:sz w:val="32"/>
      <w:szCs w:val="32"/>
    </w:rPr>
  </w:style>
  <w:style w:type="character" w:styleId="Hyperlink">
    <w:name w:val="Hyperlink"/>
    <w:basedOn w:val="DefaultParagraphFont"/>
    <w:uiPriority w:val="99"/>
    <w:rsid w:val="00354E93"/>
    <w:rPr>
      <w:color w:val="0000FF"/>
      <w:u w:val="single"/>
    </w:rPr>
  </w:style>
  <w:style w:type="paragraph" w:styleId="Header">
    <w:name w:val="header"/>
    <w:basedOn w:val="Normal"/>
    <w:link w:val="HeaderChar"/>
    <w:rsid w:val="00354E93"/>
    <w:pPr>
      <w:tabs>
        <w:tab w:val="center" w:pos="4153"/>
        <w:tab w:val="right" w:pos="8306"/>
      </w:tabs>
    </w:pPr>
  </w:style>
  <w:style w:type="character" w:customStyle="1" w:styleId="HeaderChar">
    <w:name w:val="Header Char"/>
    <w:basedOn w:val="DefaultParagraphFont"/>
    <w:link w:val="Header"/>
    <w:rsid w:val="00354E93"/>
    <w:rPr>
      <w:rFonts w:ascii="Arial" w:eastAsia="Times New Roman" w:hAnsi="Arial" w:cs="Times New Roman"/>
      <w:szCs w:val="24"/>
      <w:lang w:eastAsia="en-GB"/>
    </w:rPr>
  </w:style>
  <w:style w:type="paragraph" w:styleId="Footer">
    <w:name w:val="footer"/>
    <w:basedOn w:val="Normal"/>
    <w:link w:val="FooterChar"/>
    <w:uiPriority w:val="99"/>
    <w:rsid w:val="00354E93"/>
    <w:pPr>
      <w:tabs>
        <w:tab w:val="center" w:pos="4153"/>
        <w:tab w:val="right" w:pos="8306"/>
      </w:tabs>
    </w:pPr>
  </w:style>
  <w:style w:type="character" w:customStyle="1" w:styleId="FooterChar">
    <w:name w:val="Footer Char"/>
    <w:basedOn w:val="DefaultParagraphFont"/>
    <w:link w:val="Footer"/>
    <w:uiPriority w:val="99"/>
    <w:rsid w:val="00354E93"/>
    <w:rPr>
      <w:rFonts w:ascii="Arial" w:eastAsia="Times New Roman" w:hAnsi="Arial" w:cs="Times New Roman"/>
      <w:szCs w:val="24"/>
      <w:lang w:eastAsia="en-GB"/>
    </w:rPr>
  </w:style>
  <w:style w:type="paragraph" w:styleId="ListParagraph">
    <w:name w:val="List Paragraph"/>
    <w:basedOn w:val="Normal"/>
    <w:link w:val="ListParagraphChar"/>
    <w:uiPriority w:val="34"/>
    <w:qFormat/>
    <w:rsid w:val="00354E93"/>
    <w:pPr>
      <w:spacing w:after="200" w:line="276" w:lineRule="auto"/>
      <w:ind w:left="720"/>
      <w:contextualSpacing/>
    </w:pPr>
    <w:rPr>
      <w:rFonts w:asciiTheme="minorHAnsi" w:eastAsiaTheme="minorHAnsi" w:hAnsiTheme="minorHAnsi" w:cstheme="minorBidi"/>
      <w:szCs w:val="22"/>
      <w:lang w:eastAsia="en-US"/>
    </w:rPr>
  </w:style>
  <w:style w:type="character" w:customStyle="1" w:styleId="ListParagraphChar">
    <w:name w:val="List Paragraph Char"/>
    <w:link w:val="ListParagraph"/>
    <w:uiPriority w:val="34"/>
    <w:locked/>
    <w:rsid w:val="00354E93"/>
  </w:style>
  <w:style w:type="character" w:styleId="PageNumber">
    <w:name w:val="page number"/>
    <w:rsid w:val="00354E93"/>
    <w:rPr>
      <w:rFonts w:ascii="Arial" w:hAnsi="Arial" w:cs="Times New Roman"/>
      <w:sz w:val="18"/>
    </w:rPr>
  </w:style>
  <w:style w:type="paragraph" w:styleId="TOC1">
    <w:name w:val="toc 1"/>
    <w:basedOn w:val="Normal"/>
    <w:next w:val="Normal"/>
    <w:autoRedefine/>
    <w:uiPriority w:val="39"/>
    <w:rsid w:val="00354E93"/>
    <w:pPr>
      <w:spacing w:before="200" w:after="200"/>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oter" Target="footer4.xml"/><Relationship Id="rId3" Type="http://schemas.openxmlformats.org/officeDocument/2006/relationships/settings" Target="settings.xml"/><Relationship Id="rId7" Type="http://schemas.openxmlformats.org/officeDocument/2006/relationships/header" Target="header2.xml"/><Relationship Id="rId12" Type="http://schemas.openxmlformats.org/officeDocument/2006/relationships/header" Target="header4.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hyperlink" Target="mailto:Finance@inspireculture.org.uk" TargetMode="External"/><Relationship Id="rId15" Type="http://schemas.openxmlformats.org/officeDocument/2006/relationships/theme" Target="theme/theme1.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12</Pages>
  <Words>2496</Words>
  <Characters>14233</Characters>
  <Application>Microsoft Office Word</Application>
  <DocSecurity>0</DocSecurity>
  <Lines>118</Lines>
  <Paragraphs>33</Paragraphs>
  <ScaleCrop>false</ScaleCrop>
  <Company/>
  <LinksUpToDate>false</LinksUpToDate>
  <CharactersWithSpaces>16696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Helen Beckett</dc:creator>
  <cp:keywords/>
  <dc:description/>
  <cp:lastModifiedBy>Helen Beckett</cp:lastModifiedBy>
  <cp:revision>1</cp:revision>
  <dcterms:created xsi:type="dcterms:W3CDTF">2021-09-03T11:27:00Z</dcterms:created>
  <dcterms:modified xsi:type="dcterms:W3CDTF">2021-09-03T11:28:00Z</dcterms:modified>
</cp:coreProperties>
</file>